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43"/>
      </w:tblGrid>
      <w:tr w:rsidR="00477326" w:rsidRPr="009D63D1" w:rsidTr="00BF70CC">
        <w:trPr>
          <w:jc w:val="center"/>
        </w:trPr>
        <w:tc>
          <w:tcPr>
            <w:tcW w:w="4503" w:type="dxa"/>
          </w:tcPr>
          <w:p w:rsidR="00477326" w:rsidRPr="009D63D1" w:rsidRDefault="009D63D1" w:rsidP="00305F29">
            <w:pPr>
              <w:jc w:val="both"/>
              <w:rPr>
                <w:rFonts w:eastAsia="Calibri"/>
                <w:b/>
                <w:bCs/>
                <w:color w:val="000000"/>
                <w:sz w:val="28"/>
                <w:szCs w:val="28"/>
              </w:rPr>
            </w:pPr>
            <w:r>
              <w:rPr>
                <w:rFonts w:ascii="Arial" w:eastAsia="Calibri" w:hAnsi="Arial" w:cs="Arial"/>
                <w:b/>
                <w:bCs/>
                <w:color w:val="000000"/>
                <w:sz w:val="28"/>
                <w:szCs w:val="28"/>
              </w:rPr>
              <w:br w:type="page"/>
            </w:r>
          </w:p>
        </w:tc>
        <w:tc>
          <w:tcPr>
            <w:tcW w:w="425" w:type="dxa"/>
          </w:tcPr>
          <w:p w:rsidR="00477326" w:rsidRPr="009D63D1" w:rsidRDefault="00477326" w:rsidP="00305F29">
            <w:pPr>
              <w:jc w:val="both"/>
              <w:rPr>
                <w:rFonts w:eastAsia="Calibri"/>
                <w:b/>
                <w:bCs/>
                <w:color w:val="000000"/>
                <w:sz w:val="28"/>
                <w:szCs w:val="28"/>
              </w:rPr>
            </w:pPr>
          </w:p>
        </w:tc>
        <w:tc>
          <w:tcPr>
            <w:tcW w:w="4643" w:type="dxa"/>
          </w:tcPr>
          <w:p w:rsidR="00477326" w:rsidRPr="009D63D1" w:rsidRDefault="00305F29" w:rsidP="00305F29">
            <w:pPr>
              <w:jc w:val="center"/>
              <w:rPr>
                <w:rFonts w:eastAsia="Calibri"/>
                <w:b/>
                <w:bCs/>
                <w:color w:val="000000"/>
                <w:sz w:val="28"/>
                <w:szCs w:val="28"/>
              </w:rPr>
            </w:pPr>
            <w:r>
              <w:rPr>
                <w:rFonts w:eastAsia="Calibri"/>
                <w:b/>
                <w:bCs/>
                <w:color w:val="000000"/>
                <w:sz w:val="28"/>
                <w:szCs w:val="28"/>
              </w:rPr>
              <w:t>Генеральный директор ФКУ «Объединенная дирекция» Минстроя России</w:t>
            </w:r>
          </w:p>
          <w:p w:rsidR="00477326" w:rsidRPr="009D63D1" w:rsidRDefault="00477326" w:rsidP="00305F29">
            <w:pPr>
              <w:jc w:val="center"/>
              <w:rPr>
                <w:rFonts w:eastAsia="Calibri"/>
                <w:b/>
                <w:bCs/>
                <w:color w:val="000000"/>
                <w:sz w:val="28"/>
                <w:szCs w:val="28"/>
              </w:rPr>
            </w:pPr>
          </w:p>
          <w:p w:rsidR="00477326" w:rsidRPr="009D63D1" w:rsidRDefault="00305F29" w:rsidP="00305F29">
            <w:pPr>
              <w:jc w:val="center"/>
              <w:rPr>
                <w:rFonts w:eastAsia="Calibri"/>
                <w:b/>
                <w:bCs/>
                <w:color w:val="000000"/>
                <w:sz w:val="28"/>
                <w:szCs w:val="28"/>
              </w:rPr>
            </w:pPr>
            <w:r>
              <w:rPr>
                <w:rFonts w:eastAsia="Calibri"/>
                <w:b/>
                <w:bCs/>
                <w:color w:val="000000"/>
                <w:sz w:val="28"/>
                <w:szCs w:val="28"/>
              </w:rPr>
              <w:t>А.Л. РИМСКИЙ</w:t>
            </w:r>
          </w:p>
        </w:tc>
      </w:tr>
    </w:tbl>
    <w:p w:rsidR="009D63D1" w:rsidRDefault="009D63D1" w:rsidP="00305F29">
      <w:pPr>
        <w:rPr>
          <w:rFonts w:ascii="Arial" w:eastAsia="Calibri" w:hAnsi="Arial" w:cs="Arial"/>
          <w:b/>
          <w:bCs/>
          <w:color w:val="000000"/>
          <w:sz w:val="28"/>
          <w:szCs w:val="28"/>
        </w:rPr>
      </w:pPr>
    </w:p>
    <w:p w:rsidR="00FB6712" w:rsidRDefault="00FB6712" w:rsidP="00305F29">
      <w:pPr>
        <w:ind w:firstLine="567"/>
        <w:jc w:val="both"/>
        <w:rPr>
          <w:rFonts w:eastAsia="Calibri"/>
          <w:bCs/>
          <w:color w:val="000000"/>
          <w:sz w:val="28"/>
          <w:szCs w:val="28"/>
        </w:rPr>
      </w:pPr>
    </w:p>
    <w:p w:rsidR="00BF70CC" w:rsidRDefault="00BF70CC" w:rsidP="00FB6712">
      <w:pPr>
        <w:jc w:val="center"/>
        <w:rPr>
          <w:rFonts w:eastAsia="Calibri"/>
          <w:b/>
          <w:bCs/>
          <w:color w:val="000000"/>
          <w:sz w:val="28"/>
          <w:szCs w:val="28"/>
        </w:rPr>
      </w:pPr>
    </w:p>
    <w:p w:rsidR="00FB6712" w:rsidRDefault="00FB6712" w:rsidP="00FB6712">
      <w:pPr>
        <w:jc w:val="center"/>
        <w:rPr>
          <w:rFonts w:eastAsia="Calibri"/>
          <w:b/>
          <w:bCs/>
          <w:color w:val="000000"/>
          <w:sz w:val="28"/>
          <w:szCs w:val="28"/>
        </w:rPr>
      </w:pPr>
      <w:r w:rsidRPr="00FB6712">
        <w:rPr>
          <w:rFonts w:eastAsia="Calibri"/>
          <w:b/>
          <w:bCs/>
          <w:color w:val="000000"/>
          <w:sz w:val="28"/>
          <w:szCs w:val="28"/>
        </w:rPr>
        <w:t>ПОВЫШЕНИЕ ЭФФЕКТИВНОСТИ</w:t>
      </w:r>
    </w:p>
    <w:p w:rsidR="00FB6712" w:rsidRPr="00FB6712" w:rsidRDefault="00FB6712" w:rsidP="00FB6712">
      <w:pPr>
        <w:jc w:val="center"/>
        <w:rPr>
          <w:rFonts w:eastAsia="Calibri"/>
          <w:b/>
          <w:bCs/>
          <w:color w:val="000000"/>
          <w:sz w:val="28"/>
          <w:szCs w:val="28"/>
        </w:rPr>
      </w:pPr>
      <w:r w:rsidRPr="00FB6712">
        <w:rPr>
          <w:rFonts w:eastAsia="Calibri"/>
          <w:b/>
          <w:bCs/>
          <w:color w:val="000000"/>
          <w:sz w:val="28"/>
          <w:szCs w:val="28"/>
        </w:rPr>
        <w:t>ИНФОРМАЦИОННО-РАЗЪЯСНИТЕЛЬНОЙ РАБОТЫ, ПРОВОДИМОЙ В РАМКАХ РЕАЛИЗАЦИИ МЕХАНИЗМА ГОСУДАРСТВЕННЫХ ЖИЛИЩНЫХ СЕРТИФИКАТОВ</w:t>
      </w:r>
    </w:p>
    <w:p w:rsidR="00FB6712" w:rsidRDefault="00FB6712" w:rsidP="00305F29">
      <w:pPr>
        <w:ind w:firstLine="567"/>
        <w:jc w:val="both"/>
        <w:rPr>
          <w:rFonts w:eastAsia="Calibri"/>
          <w:bCs/>
          <w:color w:val="000000"/>
          <w:sz w:val="28"/>
          <w:szCs w:val="28"/>
        </w:rPr>
      </w:pPr>
    </w:p>
    <w:p w:rsidR="00A56C2A" w:rsidRDefault="00A56C2A" w:rsidP="00305F29">
      <w:pPr>
        <w:ind w:firstLine="567"/>
        <w:jc w:val="both"/>
        <w:rPr>
          <w:rFonts w:eastAsia="Calibri"/>
          <w:bCs/>
          <w:color w:val="000000"/>
          <w:sz w:val="28"/>
          <w:szCs w:val="28"/>
        </w:rPr>
      </w:pPr>
    </w:p>
    <w:p w:rsidR="00A56C2A" w:rsidRDefault="00A56C2A" w:rsidP="00305F29">
      <w:pPr>
        <w:ind w:firstLine="567"/>
        <w:jc w:val="both"/>
        <w:rPr>
          <w:rFonts w:eastAsia="Calibri"/>
          <w:bCs/>
          <w:color w:val="000000"/>
          <w:sz w:val="28"/>
          <w:szCs w:val="28"/>
        </w:rPr>
      </w:pPr>
    </w:p>
    <w:p w:rsidR="009D63D1" w:rsidRDefault="00FB6712" w:rsidP="00A56C2A">
      <w:pPr>
        <w:spacing w:line="312" w:lineRule="auto"/>
        <w:ind w:firstLine="567"/>
        <w:jc w:val="both"/>
        <w:rPr>
          <w:rFonts w:eastAsia="Calibri"/>
          <w:bCs/>
          <w:color w:val="000000"/>
          <w:sz w:val="28"/>
          <w:szCs w:val="28"/>
        </w:rPr>
      </w:pPr>
      <w:r w:rsidRPr="00FB6712">
        <w:rPr>
          <w:rFonts w:eastAsia="Calibri"/>
          <w:bCs/>
          <w:color w:val="000000"/>
          <w:sz w:val="28"/>
          <w:szCs w:val="28"/>
        </w:rPr>
        <w:t xml:space="preserve">Одним из ключевых направлений информационно-разъяснительной работы, проводимой </w:t>
      </w:r>
      <w:r>
        <w:rPr>
          <w:rFonts w:eastAsia="Calibri"/>
          <w:bCs/>
          <w:color w:val="000000"/>
          <w:sz w:val="28"/>
          <w:szCs w:val="28"/>
        </w:rPr>
        <w:t>ФКУ «Объединенная дирекция» Минстроя России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w:t>
      </w:r>
      <w:r w:rsidR="00D4749D">
        <w:rPr>
          <w:rFonts w:eastAsia="Calibri"/>
          <w:bCs/>
          <w:color w:val="000000"/>
          <w:sz w:val="28"/>
          <w:szCs w:val="28"/>
        </w:rPr>
        <w:t xml:space="preserve">; </w:t>
      </w:r>
      <w:proofErr w:type="gramStart"/>
      <w:r w:rsidR="00D4749D">
        <w:rPr>
          <w:rFonts w:eastAsia="Calibri"/>
          <w:bCs/>
          <w:color w:val="000000"/>
          <w:sz w:val="28"/>
          <w:szCs w:val="28"/>
        </w:rPr>
        <w:t>Государственная программа</w:t>
      </w:r>
      <w:r>
        <w:rPr>
          <w:rFonts w:eastAsia="Calibri"/>
          <w:bCs/>
          <w:color w:val="000000"/>
          <w:sz w:val="28"/>
          <w:szCs w:val="28"/>
        </w:rPr>
        <w:t xml:space="preserve">) является </w:t>
      </w:r>
      <w:r w:rsidR="00894673">
        <w:rPr>
          <w:rFonts w:eastAsia="Calibri"/>
          <w:bCs/>
          <w:color w:val="000000"/>
          <w:sz w:val="28"/>
          <w:szCs w:val="28"/>
        </w:rPr>
        <w:t xml:space="preserve">ежегодный </w:t>
      </w:r>
      <w:r>
        <w:rPr>
          <w:rFonts w:eastAsia="Calibri"/>
          <w:bCs/>
          <w:color w:val="000000"/>
          <w:sz w:val="28"/>
          <w:szCs w:val="28"/>
        </w:rPr>
        <w:t>выпуск информационно-аналитического</w:t>
      </w:r>
      <w:r w:rsidR="00894673">
        <w:rPr>
          <w:rFonts w:eastAsia="Calibri"/>
          <w:bCs/>
          <w:color w:val="000000"/>
          <w:sz w:val="28"/>
          <w:szCs w:val="28"/>
        </w:rPr>
        <w:t xml:space="preserve"> бюллетеня, посвященного вопросам реализации института государственных жилищных сертификатов</w:t>
      </w:r>
      <w:r w:rsidR="003C67DA">
        <w:rPr>
          <w:rFonts w:eastAsia="Calibri"/>
          <w:bCs/>
          <w:color w:val="000000"/>
          <w:sz w:val="28"/>
          <w:szCs w:val="28"/>
        </w:rPr>
        <w:t xml:space="preserve"> (далее – Информационный бюллетень)</w:t>
      </w:r>
      <w:r w:rsidR="00894673">
        <w:rPr>
          <w:rFonts w:eastAsia="Calibri"/>
          <w:bCs/>
          <w:color w:val="000000"/>
          <w:sz w:val="28"/>
          <w:szCs w:val="28"/>
        </w:rPr>
        <w:t>.</w:t>
      </w:r>
      <w:proofErr w:type="gramEnd"/>
    </w:p>
    <w:p w:rsidR="00894673" w:rsidRDefault="00894673" w:rsidP="00A56C2A">
      <w:pPr>
        <w:spacing w:line="312" w:lineRule="auto"/>
        <w:ind w:firstLine="567"/>
        <w:jc w:val="both"/>
        <w:rPr>
          <w:rFonts w:eastAsia="Calibri"/>
          <w:bCs/>
          <w:color w:val="000000"/>
          <w:sz w:val="28"/>
          <w:szCs w:val="28"/>
        </w:rPr>
      </w:pPr>
      <w:proofErr w:type="gramStart"/>
      <w:r>
        <w:rPr>
          <w:rFonts w:eastAsia="Calibri"/>
          <w:bCs/>
          <w:color w:val="000000"/>
          <w:sz w:val="28"/>
          <w:szCs w:val="28"/>
        </w:rPr>
        <w:t>В данное информационное издание включаются актуальные материалы судебной практики, касающейся вопросов оказания государственной финансовой поддержки в приобретении жилья гражданам, перед которыми имеются федеральные жилищные обязательства; законодательные и нормативные акты, выпускаемые Правительством Российской Федерации и Министерством строительства и жилищно-коммунального хозяйства российской Федерации</w:t>
      </w:r>
      <w:r w:rsidR="00690B3A">
        <w:rPr>
          <w:rFonts w:eastAsia="Calibri"/>
          <w:bCs/>
          <w:color w:val="000000"/>
          <w:sz w:val="28"/>
          <w:szCs w:val="28"/>
        </w:rPr>
        <w:t>, определяющие порядок и условия предоставления государственных жилищных сертификатов; справочно-аналитическую информацию о реализации данного механизма жилищного обеспечения</w:t>
      </w:r>
      <w:r w:rsidR="003C67DA">
        <w:rPr>
          <w:rFonts w:eastAsia="Calibri"/>
          <w:bCs/>
          <w:color w:val="000000"/>
          <w:sz w:val="28"/>
          <w:szCs w:val="28"/>
        </w:rPr>
        <w:t>.</w:t>
      </w:r>
      <w:proofErr w:type="gramEnd"/>
      <w:r w:rsidR="003C67DA">
        <w:rPr>
          <w:rFonts w:eastAsia="Calibri"/>
          <w:bCs/>
          <w:color w:val="000000"/>
          <w:sz w:val="28"/>
          <w:szCs w:val="28"/>
        </w:rPr>
        <w:t xml:space="preserve"> Другие вспомогательные материалы по тематике реализации Основного мероприятия. </w:t>
      </w:r>
      <w:proofErr w:type="gramStart"/>
      <w:r w:rsidR="003C67DA">
        <w:rPr>
          <w:rFonts w:eastAsia="Calibri"/>
          <w:bCs/>
          <w:color w:val="000000"/>
          <w:sz w:val="28"/>
          <w:szCs w:val="28"/>
        </w:rPr>
        <w:t xml:space="preserve">Информационный бюллетень выпускается дважды в год, рассылается в адрес </w:t>
      </w:r>
      <w:r w:rsidR="00D4749D">
        <w:rPr>
          <w:rFonts w:eastAsia="Calibri"/>
          <w:bCs/>
          <w:color w:val="000000"/>
          <w:sz w:val="28"/>
          <w:szCs w:val="28"/>
        </w:rPr>
        <w:t xml:space="preserve">уполномоченных органов исполнительной власти </w:t>
      </w:r>
      <w:r w:rsidR="00D4749D">
        <w:rPr>
          <w:rFonts w:eastAsia="Calibri"/>
          <w:bCs/>
          <w:color w:val="000000"/>
          <w:sz w:val="28"/>
          <w:szCs w:val="28"/>
        </w:rPr>
        <w:lastRenderedPageBreak/>
        <w:t>субъектов Российской Федерации, органов местного самоуправления закрытых административно-территориальных образований, а также подразделений федеральных органов исполнительной власти, ответственных за оформление и выдачу государственных жилищных сертификатов гражданам – участникам Основного мероприятия; а также используется в качестве раздаточного материала при проведении всероссийских семинаров, посвященных реализации мероприятий Государственной программы.</w:t>
      </w:r>
      <w:proofErr w:type="gramEnd"/>
    </w:p>
    <w:p w:rsidR="00D4749D" w:rsidRDefault="00D75732" w:rsidP="00A56C2A">
      <w:pPr>
        <w:spacing w:line="312" w:lineRule="auto"/>
        <w:ind w:firstLine="567"/>
        <w:jc w:val="both"/>
        <w:rPr>
          <w:rFonts w:eastAsia="Calibri"/>
          <w:bCs/>
          <w:color w:val="000000"/>
          <w:sz w:val="28"/>
          <w:szCs w:val="28"/>
        </w:rPr>
      </w:pPr>
      <w:r>
        <w:rPr>
          <w:rFonts w:eastAsia="Calibri"/>
          <w:bCs/>
          <w:color w:val="000000"/>
          <w:sz w:val="28"/>
          <w:szCs w:val="28"/>
        </w:rPr>
        <w:t>Возросший уровень информатизации общества устанавлива</w:t>
      </w:r>
      <w:r w:rsidR="00361E75">
        <w:rPr>
          <w:rFonts w:eastAsia="Calibri"/>
          <w:bCs/>
          <w:color w:val="000000"/>
          <w:sz w:val="28"/>
          <w:szCs w:val="28"/>
        </w:rPr>
        <w:t>е</w:t>
      </w:r>
      <w:r>
        <w:rPr>
          <w:rFonts w:eastAsia="Calibri"/>
          <w:bCs/>
          <w:color w:val="000000"/>
          <w:sz w:val="28"/>
          <w:szCs w:val="28"/>
        </w:rPr>
        <w:t>т новые требования к проведению инфор</w:t>
      </w:r>
      <w:r w:rsidR="00361E75">
        <w:rPr>
          <w:rFonts w:eastAsia="Calibri"/>
          <w:bCs/>
          <w:color w:val="000000"/>
          <w:sz w:val="28"/>
          <w:szCs w:val="28"/>
        </w:rPr>
        <w:t>мационно-разъяснительной работы, учитывающие передовой опыт развития информационных технологий, а также результаты выполнения ФКУ «Объединенная дирекция» Минстроя России (далее – Учреждение) государственных функций по внедрению информационных технологий управления мероприятиями Государственной программы. В связи с этим, н</w:t>
      </w:r>
      <w:r w:rsidR="00D4749D">
        <w:rPr>
          <w:rFonts w:eastAsia="Calibri"/>
          <w:bCs/>
          <w:color w:val="000000"/>
          <w:sz w:val="28"/>
          <w:szCs w:val="28"/>
        </w:rPr>
        <w:t xml:space="preserve">ачиная с текущего выпуска Информационный </w:t>
      </w:r>
      <w:proofErr w:type="gramStart"/>
      <w:r w:rsidR="00D4749D">
        <w:rPr>
          <w:rFonts w:eastAsia="Calibri"/>
          <w:bCs/>
          <w:color w:val="000000"/>
          <w:sz w:val="28"/>
          <w:szCs w:val="28"/>
        </w:rPr>
        <w:t>бюллетень</w:t>
      </w:r>
      <w:proofErr w:type="gramEnd"/>
      <w:r w:rsidR="00361E75">
        <w:rPr>
          <w:rFonts w:eastAsia="Calibri"/>
          <w:bCs/>
          <w:color w:val="000000"/>
          <w:sz w:val="28"/>
          <w:szCs w:val="28"/>
        </w:rPr>
        <w:t xml:space="preserve"> будет формироваться в электронном виде и размещаться на специализированных ресурсах Интернет-пространства, формирование и сопровождение которых относится к компетенции Учреждения (</w:t>
      </w:r>
      <w:hyperlink r:id="rId6" w:history="1">
        <w:r w:rsidR="00361E75" w:rsidRPr="00780EF3">
          <w:rPr>
            <w:rStyle w:val="ae"/>
            <w:rFonts w:eastAsia="Calibri"/>
            <w:bCs/>
            <w:sz w:val="28"/>
            <w:szCs w:val="28"/>
            <w:lang w:val="en-US"/>
          </w:rPr>
          <w:t>www</w:t>
        </w:r>
        <w:r w:rsidR="00361E75" w:rsidRPr="00780EF3">
          <w:rPr>
            <w:rStyle w:val="ae"/>
            <w:rFonts w:eastAsia="Calibri"/>
            <w:bCs/>
            <w:sz w:val="28"/>
            <w:szCs w:val="28"/>
          </w:rPr>
          <w:t>.</w:t>
        </w:r>
        <w:proofErr w:type="spellStart"/>
        <w:r w:rsidR="00361E75" w:rsidRPr="00780EF3">
          <w:rPr>
            <w:rStyle w:val="ae"/>
            <w:rFonts w:eastAsia="Calibri"/>
            <w:bCs/>
            <w:sz w:val="28"/>
            <w:szCs w:val="28"/>
            <w:lang w:val="en-US"/>
          </w:rPr>
          <w:t>pvgo</w:t>
        </w:r>
        <w:proofErr w:type="spellEnd"/>
        <w:r w:rsidR="00361E75" w:rsidRPr="00780EF3">
          <w:rPr>
            <w:rStyle w:val="ae"/>
            <w:rFonts w:eastAsia="Calibri"/>
            <w:bCs/>
            <w:sz w:val="28"/>
            <w:szCs w:val="28"/>
          </w:rPr>
          <w:t>.</w:t>
        </w:r>
        <w:proofErr w:type="spellStart"/>
        <w:r w:rsidR="00361E75" w:rsidRPr="00780EF3">
          <w:rPr>
            <w:rStyle w:val="ae"/>
            <w:rFonts w:eastAsia="Calibri"/>
            <w:bCs/>
            <w:sz w:val="28"/>
            <w:szCs w:val="28"/>
            <w:lang w:val="en-US"/>
          </w:rPr>
          <w:t>ru</w:t>
        </w:r>
        <w:proofErr w:type="spellEnd"/>
      </w:hyperlink>
      <w:r w:rsidR="00BF70CC">
        <w:rPr>
          <w:rFonts w:eastAsia="Calibri"/>
          <w:bCs/>
          <w:color w:val="000000"/>
          <w:sz w:val="28"/>
          <w:szCs w:val="28"/>
        </w:rPr>
        <w:t>; Раздел: «Информационно-справочное обеспечение»</w:t>
      </w:r>
      <w:r w:rsidR="00361E75">
        <w:rPr>
          <w:rFonts w:eastAsia="Calibri"/>
          <w:bCs/>
          <w:color w:val="000000"/>
          <w:sz w:val="28"/>
          <w:szCs w:val="28"/>
        </w:rPr>
        <w:t>).</w:t>
      </w:r>
    </w:p>
    <w:p w:rsidR="00361E75" w:rsidRDefault="00BF70CC" w:rsidP="00A56C2A">
      <w:pPr>
        <w:spacing w:line="312" w:lineRule="auto"/>
        <w:ind w:firstLine="567"/>
        <w:jc w:val="both"/>
        <w:rPr>
          <w:rFonts w:eastAsia="Calibri"/>
          <w:bCs/>
          <w:color w:val="000000"/>
          <w:sz w:val="28"/>
          <w:szCs w:val="28"/>
        </w:rPr>
      </w:pPr>
      <w:r>
        <w:rPr>
          <w:rFonts w:eastAsia="Calibri"/>
          <w:bCs/>
          <w:color w:val="000000"/>
          <w:sz w:val="28"/>
          <w:szCs w:val="28"/>
        </w:rPr>
        <w:t>Данный подход позволит сделать материалы Информационного бюллетеня, содержащего актуальную информацию о реализации института государственных жилищных сертификатов, более доступными как для должностных лиц уполномоченных органов исполнительной власти, так и для граждан – участников Основного мероприятия.</w:t>
      </w:r>
    </w:p>
    <w:p w:rsidR="00D4749D" w:rsidRPr="00FB6712" w:rsidRDefault="00BF70CC" w:rsidP="00A56C2A">
      <w:pPr>
        <w:spacing w:line="312" w:lineRule="auto"/>
        <w:ind w:firstLine="567"/>
        <w:jc w:val="both"/>
        <w:rPr>
          <w:rFonts w:eastAsia="Calibri"/>
          <w:bCs/>
          <w:color w:val="000000"/>
          <w:sz w:val="28"/>
          <w:szCs w:val="28"/>
        </w:rPr>
      </w:pPr>
      <w:r>
        <w:rPr>
          <w:rFonts w:eastAsia="Calibri"/>
          <w:bCs/>
          <w:color w:val="000000"/>
          <w:sz w:val="28"/>
          <w:szCs w:val="28"/>
        </w:rPr>
        <w:t>При этом сам Информационный бюллетень по-прежнему будет являться приоритетным способом проведения информационно-разъяснительной работы по вопросам реализации данного механизма исполнения федеральных жилищных обязательств.</w:t>
      </w:r>
    </w:p>
    <w:p w:rsidR="00A501AF" w:rsidRDefault="00477326" w:rsidP="00A56C2A">
      <w:pPr>
        <w:pStyle w:val="ConsPlusNormal"/>
        <w:spacing w:line="312" w:lineRule="auto"/>
        <w:ind w:firstLine="539"/>
        <w:jc w:val="both"/>
        <w:rPr>
          <w:rFonts w:ascii="Times New Roman" w:hAnsi="Times New Roman" w:cs="Times New Roman"/>
          <w:bCs/>
          <w:color w:val="000000"/>
          <w:sz w:val="28"/>
          <w:szCs w:val="28"/>
        </w:rPr>
      </w:pPr>
      <w:r w:rsidRPr="00FB6712">
        <w:rPr>
          <w:rFonts w:ascii="Times New Roman" w:hAnsi="Times New Roman" w:cs="Times New Roman"/>
          <w:bCs/>
          <w:color w:val="000000"/>
          <w:sz w:val="28"/>
          <w:szCs w:val="28"/>
        </w:rPr>
        <w:br w:type="page"/>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43"/>
      </w:tblGrid>
      <w:tr w:rsidR="00A501AF" w:rsidRPr="009D63D1" w:rsidTr="00A501AF">
        <w:trPr>
          <w:jc w:val="center"/>
        </w:trPr>
        <w:tc>
          <w:tcPr>
            <w:tcW w:w="4503" w:type="dxa"/>
          </w:tcPr>
          <w:p w:rsidR="00A501AF" w:rsidRPr="009D63D1" w:rsidRDefault="00A501AF" w:rsidP="00A501AF">
            <w:pPr>
              <w:jc w:val="both"/>
              <w:rPr>
                <w:rFonts w:eastAsia="Calibri"/>
                <w:b/>
                <w:bCs/>
                <w:color w:val="000000"/>
                <w:sz w:val="28"/>
                <w:szCs w:val="28"/>
              </w:rPr>
            </w:pPr>
            <w:r>
              <w:rPr>
                <w:rFonts w:ascii="Arial" w:eastAsia="Calibri" w:hAnsi="Arial" w:cs="Arial"/>
                <w:b/>
                <w:bCs/>
                <w:color w:val="000000"/>
                <w:sz w:val="28"/>
                <w:szCs w:val="28"/>
              </w:rPr>
              <w:lastRenderedPageBreak/>
              <w:br w:type="page"/>
            </w:r>
          </w:p>
        </w:tc>
        <w:tc>
          <w:tcPr>
            <w:tcW w:w="425" w:type="dxa"/>
          </w:tcPr>
          <w:p w:rsidR="00A501AF" w:rsidRPr="009D63D1" w:rsidRDefault="00A501AF" w:rsidP="00A501AF">
            <w:pPr>
              <w:jc w:val="both"/>
              <w:rPr>
                <w:rFonts w:eastAsia="Calibri"/>
                <w:b/>
                <w:bCs/>
                <w:color w:val="000000"/>
                <w:sz w:val="28"/>
                <w:szCs w:val="28"/>
              </w:rPr>
            </w:pPr>
          </w:p>
        </w:tc>
        <w:tc>
          <w:tcPr>
            <w:tcW w:w="4643" w:type="dxa"/>
          </w:tcPr>
          <w:p w:rsidR="00A501AF" w:rsidRPr="009D63D1" w:rsidRDefault="00A501AF" w:rsidP="00A501AF">
            <w:pPr>
              <w:jc w:val="center"/>
              <w:rPr>
                <w:rFonts w:eastAsia="Calibri"/>
                <w:b/>
                <w:bCs/>
                <w:color w:val="000000"/>
                <w:sz w:val="28"/>
                <w:szCs w:val="28"/>
              </w:rPr>
            </w:pPr>
            <w:r>
              <w:rPr>
                <w:rFonts w:eastAsia="Calibri"/>
                <w:b/>
                <w:bCs/>
                <w:color w:val="000000"/>
                <w:sz w:val="28"/>
                <w:szCs w:val="28"/>
              </w:rPr>
              <w:t>Заместитель генерального директора ФКУ «Объединенная дирекция» Минстроя России</w:t>
            </w:r>
          </w:p>
          <w:p w:rsidR="00A501AF" w:rsidRPr="009D63D1" w:rsidRDefault="00A501AF" w:rsidP="00A501AF">
            <w:pPr>
              <w:jc w:val="center"/>
              <w:rPr>
                <w:rFonts w:eastAsia="Calibri"/>
                <w:b/>
                <w:bCs/>
                <w:color w:val="000000"/>
                <w:sz w:val="28"/>
                <w:szCs w:val="28"/>
              </w:rPr>
            </w:pPr>
          </w:p>
          <w:p w:rsidR="00A501AF" w:rsidRPr="009D63D1" w:rsidRDefault="00A501AF" w:rsidP="00A501AF">
            <w:pPr>
              <w:jc w:val="center"/>
              <w:rPr>
                <w:rFonts w:eastAsia="Calibri"/>
                <w:b/>
                <w:bCs/>
                <w:color w:val="000000"/>
                <w:sz w:val="28"/>
                <w:szCs w:val="28"/>
              </w:rPr>
            </w:pPr>
            <w:r>
              <w:rPr>
                <w:rFonts w:eastAsia="Calibri"/>
                <w:b/>
                <w:bCs/>
                <w:color w:val="000000"/>
                <w:sz w:val="28"/>
                <w:szCs w:val="28"/>
              </w:rPr>
              <w:t>А.Н. БАБАРИЦКИЙ</w:t>
            </w:r>
          </w:p>
        </w:tc>
      </w:tr>
    </w:tbl>
    <w:p w:rsidR="00A501AF" w:rsidRDefault="00A501AF" w:rsidP="00305F29">
      <w:pPr>
        <w:pStyle w:val="ConsPlusNormal"/>
        <w:ind w:firstLine="539"/>
        <w:jc w:val="both"/>
        <w:rPr>
          <w:b/>
          <w:color w:val="000000" w:themeColor="text1"/>
          <w:sz w:val="28"/>
          <w:szCs w:val="28"/>
        </w:rPr>
      </w:pPr>
    </w:p>
    <w:p w:rsidR="00890778" w:rsidRDefault="00890778" w:rsidP="00A501AF">
      <w:pPr>
        <w:pStyle w:val="ConsPlusNormal"/>
        <w:ind w:firstLine="0"/>
        <w:jc w:val="center"/>
        <w:rPr>
          <w:rFonts w:ascii="Times New Roman" w:hAnsi="Times New Roman" w:cs="Times New Roman"/>
          <w:b/>
          <w:color w:val="000000" w:themeColor="text1"/>
          <w:sz w:val="28"/>
          <w:szCs w:val="28"/>
        </w:rPr>
      </w:pPr>
    </w:p>
    <w:p w:rsidR="00890778" w:rsidRDefault="00890778" w:rsidP="00A501AF">
      <w:pPr>
        <w:pStyle w:val="ConsPlusNormal"/>
        <w:ind w:firstLine="0"/>
        <w:jc w:val="center"/>
        <w:rPr>
          <w:rFonts w:ascii="Times New Roman" w:hAnsi="Times New Roman" w:cs="Times New Roman"/>
          <w:b/>
          <w:color w:val="000000" w:themeColor="text1"/>
          <w:sz w:val="28"/>
          <w:szCs w:val="28"/>
        </w:rPr>
      </w:pPr>
    </w:p>
    <w:p w:rsidR="00890778" w:rsidRDefault="00A501AF" w:rsidP="006030C1">
      <w:pPr>
        <w:pStyle w:val="ConsPlusNormal"/>
        <w:spacing w:line="360" w:lineRule="auto"/>
        <w:ind w:firstLine="0"/>
        <w:jc w:val="center"/>
        <w:rPr>
          <w:rFonts w:ascii="Times New Roman" w:hAnsi="Times New Roman" w:cs="Times New Roman"/>
          <w:b/>
          <w:color w:val="000000" w:themeColor="text1"/>
          <w:sz w:val="28"/>
          <w:szCs w:val="28"/>
        </w:rPr>
      </w:pPr>
      <w:r w:rsidRPr="00A501AF">
        <w:rPr>
          <w:rFonts w:ascii="Times New Roman" w:hAnsi="Times New Roman" w:cs="Times New Roman"/>
          <w:b/>
          <w:color w:val="000000" w:themeColor="text1"/>
          <w:sz w:val="28"/>
          <w:szCs w:val="28"/>
        </w:rPr>
        <w:t>ОСОБЕННОСТИ</w:t>
      </w:r>
    </w:p>
    <w:p w:rsidR="00890778" w:rsidRDefault="00A501AF" w:rsidP="006030C1">
      <w:pPr>
        <w:pStyle w:val="ConsPlusNormal"/>
        <w:spacing w:line="360" w:lineRule="auto"/>
        <w:ind w:firstLine="0"/>
        <w:jc w:val="center"/>
        <w:rPr>
          <w:rFonts w:ascii="Times New Roman" w:hAnsi="Times New Roman" w:cs="Times New Roman"/>
          <w:b/>
          <w:color w:val="000000" w:themeColor="text1"/>
          <w:sz w:val="28"/>
          <w:szCs w:val="28"/>
        </w:rPr>
      </w:pPr>
      <w:r w:rsidRPr="00A501AF">
        <w:rPr>
          <w:rFonts w:ascii="Times New Roman" w:hAnsi="Times New Roman" w:cs="Times New Roman"/>
          <w:b/>
          <w:color w:val="000000" w:themeColor="text1"/>
          <w:sz w:val="28"/>
          <w:szCs w:val="28"/>
        </w:rPr>
        <w:t>ОКАЗАНИЯ ГОСУДАРСТВЕННОЙ ФИНАНСОВОЙ ПОДДЕРЖКИ</w:t>
      </w:r>
    </w:p>
    <w:p w:rsidR="00A501AF" w:rsidRPr="00A501AF" w:rsidRDefault="00A501AF" w:rsidP="006030C1">
      <w:pPr>
        <w:pStyle w:val="ConsPlusNormal"/>
        <w:spacing w:line="360" w:lineRule="auto"/>
        <w:ind w:firstLine="0"/>
        <w:jc w:val="center"/>
        <w:rPr>
          <w:rFonts w:ascii="Times New Roman" w:hAnsi="Times New Roman" w:cs="Times New Roman"/>
          <w:b/>
          <w:color w:val="000000" w:themeColor="text1"/>
          <w:sz w:val="28"/>
          <w:szCs w:val="28"/>
        </w:rPr>
      </w:pPr>
      <w:r w:rsidRPr="00A501AF">
        <w:rPr>
          <w:rFonts w:ascii="Times New Roman" w:hAnsi="Times New Roman" w:cs="Times New Roman"/>
          <w:b/>
          <w:color w:val="000000" w:themeColor="text1"/>
          <w:sz w:val="28"/>
          <w:szCs w:val="28"/>
        </w:rPr>
        <w:t>В ПРИОБРЕТЕНИИ ЖИЛЫХ ПОМЕЩЕНИЙ ОТДЕЛЬНЫМ КАТЕГОРИЯМ ГРАЖДАН, ПЕРЕД КОТОРЫМИ ИМЕЮТСЯ ФЕДЕРАЛЬНЫЕ ЖИЛИЩНЫЕ ОБЯЗАТЕЛЬСТВА</w:t>
      </w:r>
    </w:p>
    <w:p w:rsidR="00A501AF" w:rsidRPr="00A501AF" w:rsidRDefault="00A501AF" w:rsidP="006030C1">
      <w:pPr>
        <w:pStyle w:val="ConsPlusNormal"/>
        <w:spacing w:line="360" w:lineRule="auto"/>
        <w:ind w:firstLine="539"/>
        <w:jc w:val="both"/>
        <w:rPr>
          <w:rFonts w:ascii="Times New Roman" w:hAnsi="Times New Roman" w:cs="Times New Roman"/>
          <w:b/>
          <w:color w:val="000000" w:themeColor="text1"/>
          <w:sz w:val="28"/>
          <w:szCs w:val="28"/>
        </w:rPr>
      </w:pPr>
      <w:r w:rsidRPr="00A501AF">
        <w:rPr>
          <w:rFonts w:ascii="Times New Roman" w:hAnsi="Times New Roman" w:cs="Times New Roman"/>
          <w:b/>
          <w:color w:val="000000" w:themeColor="text1"/>
          <w:sz w:val="28"/>
          <w:szCs w:val="28"/>
        </w:rPr>
        <w:t xml:space="preserve"> </w:t>
      </w:r>
    </w:p>
    <w:p w:rsidR="00890778" w:rsidRDefault="00890778" w:rsidP="006030C1">
      <w:pPr>
        <w:pStyle w:val="ConsPlusNormal"/>
        <w:spacing w:line="360" w:lineRule="auto"/>
        <w:ind w:firstLine="539"/>
        <w:jc w:val="both"/>
        <w:rPr>
          <w:rFonts w:ascii="Times New Roman" w:hAnsi="Times New Roman" w:cs="Times New Roman"/>
          <w:b/>
          <w:color w:val="000000" w:themeColor="text1"/>
          <w:sz w:val="28"/>
          <w:szCs w:val="28"/>
        </w:rPr>
      </w:pPr>
    </w:p>
    <w:p w:rsidR="00890778" w:rsidRDefault="00890778" w:rsidP="006030C1">
      <w:pPr>
        <w:pStyle w:val="ConsPlusNormal"/>
        <w:spacing w:line="360" w:lineRule="auto"/>
        <w:ind w:firstLine="539"/>
        <w:jc w:val="both"/>
        <w:rPr>
          <w:rFonts w:ascii="Times New Roman" w:hAnsi="Times New Roman" w:cs="Times New Roman"/>
          <w:b/>
          <w:color w:val="000000" w:themeColor="text1"/>
          <w:sz w:val="28"/>
          <w:szCs w:val="28"/>
        </w:rPr>
      </w:pPr>
    </w:p>
    <w:p w:rsidR="00305F29" w:rsidRPr="00A501AF" w:rsidRDefault="00034448" w:rsidP="006030C1">
      <w:pPr>
        <w:pStyle w:val="ConsPlusNormal"/>
        <w:spacing w:line="360" w:lineRule="auto"/>
        <w:ind w:firstLine="539"/>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1</w:t>
      </w:r>
      <w:r w:rsidR="00305F29" w:rsidRPr="00A501AF">
        <w:rPr>
          <w:rFonts w:ascii="Times New Roman" w:hAnsi="Times New Roman" w:cs="Times New Roman"/>
          <w:b/>
          <w:color w:val="000000" w:themeColor="text1"/>
          <w:sz w:val="28"/>
          <w:szCs w:val="28"/>
        </w:rPr>
        <w:t>.</w:t>
      </w:r>
      <w:r w:rsidR="00305F29" w:rsidRPr="00A501AF">
        <w:rPr>
          <w:rFonts w:ascii="Times New Roman" w:hAnsi="Times New Roman" w:cs="Times New Roman"/>
          <w:b/>
          <w:bCs/>
          <w:color w:val="000000" w:themeColor="text1"/>
          <w:sz w:val="28"/>
          <w:szCs w:val="28"/>
        </w:rPr>
        <w:t>Определение состава семьи граждан, выезжающих из районов Крайнего Севера и приравненных к ним местностей, при расчете жилищной субсидии, предусмотренной Федеральным законом от 25.10.2002 № 125-ФЗ «О жилищных субсидиях гражданам, выезжающим из районов Крайнего Севера и приравненных к ним местностей»</w:t>
      </w:r>
    </w:p>
    <w:p w:rsidR="00305F29" w:rsidRDefault="00305F29" w:rsidP="006030C1">
      <w:pPr>
        <w:pStyle w:val="ConsPlusNormal"/>
        <w:spacing w:line="360" w:lineRule="auto"/>
        <w:ind w:firstLine="539"/>
        <w:jc w:val="both"/>
        <w:rPr>
          <w:b/>
          <w:color w:val="000000" w:themeColor="text1"/>
          <w:sz w:val="28"/>
          <w:szCs w:val="28"/>
        </w:rPr>
      </w:pPr>
    </w:p>
    <w:p w:rsidR="00305F29" w:rsidRPr="00890778" w:rsidRDefault="00305F29" w:rsidP="006030C1">
      <w:pPr>
        <w:pStyle w:val="ConsPlusNormal"/>
        <w:spacing w:line="360" w:lineRule="auto"/>
        <w:ind w:firstLine="539"/>
        <w:jc w:val="both"/>
        <w:rPr>
          <w:rFonts w:ascii="Times New Roman" w:hAnsi="Times New Roman" w:cs="Times New Roman"/>
          <w:color w:val="000000" w:themeColor="text1"/>
          <w:sz w:val="28"/>
          <w:szCs w:val="28"/>
        </w:rPr>
      </w:pPr>
      <w:proofErr w:type="gramStart"/>
      <w:r w:rsidRPr="00890778">
        <w:rPr>
          <w:rFonts w:ascii="Times New Roman" w:hAnsi="Times New Roman" w:cs="Times New Roman"/>
          <w:color w:val="000000" w:themeColor="text1"/>
          <w:sz w:val="28"/>
          <w:szCs w:val="28"/>
        </w:rPr>
        <w:t>Как показали результаты проведенных контрольных мероприятий в ряде субъектов Российской Федерации (Мурманская область, Ханты-Мансийский автономный округ, Ненецкий автономный округ и др.) имеются многочисленные случаи, когда расчет размера жилищной субсидии, предоставляемой гражданам, выезжающим из районов Крайнего Севера и приравненных к ним местностей, осуществляется без учета требований статьи 5 Федерального закона от 25.10.2002 № 125-ФЗ «О жилищных субсидиях гражданам, выезжающим из районов Крайнего</w:t>
      </w:r>
      <w:proofErr w:type="gramEnd"/>
      <w:r w:rsidRPr="00890778">
        <w:rPr>
          <w:rFonts w:ascii="Times New Roman" w:hAnsi="Times New Roman" w:cs="Times New Roman"/>
          <w:color w:val="000000" w:themeColor="text1"/>
          <w:sz w:val="28"/>
          <w:szCs w:val="28"/>
        </w:rPr>
        <w:t xml:space="preserve"> Севера и приравненных к ним местностей» (далее – Закон № 125-ФЗ).</w:t>
      </w:r>
    </w:p>
    <w:p w:rsidR="00305F29" w:rsidRPr="00890778" w:rsidRDefault="00305F29" w:rsidP="006030C1">
      <w:pPr>
        <w:pStyle w:val="ConsPlusNormal"/>
        <w:spacing w:line="360" w:lineRule="auto"/>
        <w:ind w:firstLine="539"/>
        <w:jc w:val="both"/>
        <w:rPr>
          <w:rFonts w:ascii="Times New Roman" w:hAnsi="Times New Roman" w:cs="Times New Roman"/>
          <w:color w:val="000000" w:themeColor="text1"/>
          <w:sz w:val="28"/>
          <w:szCs w:val="28"/>
        </w:rPr>
      </w:pPr>
      <w:r w:rsidRPr="00890778">
        <w:rPr>
          <w:rFonts w:ascii="Times New Roman" w:hAnsi="Times New Roman" w:cs="Times New Roman"/>
          <w:color w:val="000000" w:themeColor="text1"/>
          <w:sz w:val="28"/>
          <w:szCs w:val="28"/>
        </w:rPr>
        <w:t>В частности при расчете размера жилищной субсидии не учитываются граждане, которые попадают под определение «член семьи гражданина, выезжающего из районов Крайнего Севера и приравненных к ним местностей» (абз.9 статьи 5 Закона № 125-ФЗ):</w:t>
      </w:r>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r w:rsidRPr="00890778">
        <w:rPr>
          <w:rFonts w:eastAsiaTheme="minorHAnsi"/>
          <w:sz w:val="28"/>
          <w:szCs w:val="28"/>
          <w:lang w:eastAsia="en-US"/>
        </w:rPr>
        <w:t xml:space="preserve">«Для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w:t>
      </w:r>
      <w:r w:rsidRPr="00890778">
        <w:rPr>
          <w:rFonts w:eastAsiaTheme="minorHAnsi"/>
          <w:sz w:val="28"/>
          <w:szCs w:val="28"/>
          <w:lang w:eastAsia="en-US"/>
        </w:rPr>
        <w:lastRenderedPageBreak/>
        <w:t>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r w:rsidRPr="00890778">
        <w:rPr>
          <w:rFonts w:eastAsiaTheme="minorHAnsi"/>
          <w:sz w:val="28"/>
          <w:szCs w:val="28"/>
          <w:lang w:eastAsia="en-US"/>
        </w:rPr>
        <w:t xml:space="preserve">Данные нормы статьи 5 Закона № 125-ФЗ имеют прямое толкование. </w:t>
      </w:r>
      <w:proofErr w:type="gramStart"/>
      <w:r w:rsidRPr="00890778">
        <w:rPr>
          <w:rFonts w:eastAsiaTheme="minorHAnsi"/>
          <w:sz w:val="28"/>
          <w:szCs w:val="28"/>
          <w:lang w:eastAsia="en-US"/>
        </w:rPr>
        <w:t xml:space="preserve">Одновременно указанные нормы продублированы в положениях подпункта «в» пункта 17 Правил выпуска и реализации государственных жилищных сертификатов </w:t>
      </w:r>
      <w:r w:rsidRPr="00890778">
        <w:rPr>
          <w:sz w:val="28"/>
          <w:szCs w:val="28"/>
        </w:rPr>
        <w:t>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(до 1 января 2018 г. – подпрограммы «Выполнение государственных обязательств по обеспечению жильем</w:t>
      </w:r>
      <w:proofErr w:type="gramEnd"/>
      <w:r w:rsidRPr="00890778">
        <w:rPr>
          <w:sz w:val="28"/>
          <w:szCs w:val="28"/>
        </w:rPr>
        <w:t xml:space="preserve"> </w:t>
      </w:r>
      <w:proofErr w:type="gramStart"/>
      <w:r w:rsidRPr="00890778">
        <w:rPr>
          <w:sz w:val="28"/>
          <w:szCs w:val="28"/>
        </w:rPr>
        <w:t>категорий граждан, установленных федеральным законодательством» федеральной целевой программы «Жилище» на 2015 – 2020 годы)</w:t>
      </w:r>
      <w:r w:rsidRPr="00890778">
        <w:rPr>
          <w:rFonts w:eastAsiaTheme="minorHAnsi"/>
          <w:sz w:val="28"/>
          <w:szCs w:val="28"/>
          <w:lang w:eastAsia="en-US"/>
        </w:rPr>
        <w:t>, утвержденных постановлением Правительства Российской Федерации от 21.03.2006 № 153 (далее – Правила ГЖС, Основное мероприятие), который определяет условия определения норматива общей площади жилого помещения, используемого для расчета размера социальной выплаты, предоставляемой по государственному жилищному сертификату гражданину, выезжающему из районов Крайнего Севера и приравненных к ним местностей:</w:t>
      </w:r>
      <w:proofErr w:type="gramEnd"/>
    </w:p>
    <w:p w:rsidR="00305F29" w:rsidRPr="00890778" w:rsidRDefault="00305F29" w:rsidP="006030C1">
      <w:pPr>
        <w:autoSpaceDE w:val="0"/>
        <w:autoSpaceDN w:val="0"/>
        <w:adjustRightInd w:val="0"/>
        <w:spacing w:line="360" w:lineRule="auto"/>
        <w:ind w:firstLine="539"/>
        <w:jc w:val="both"/>
        <w:rPr>
          <w:rFonts w:eastAsiaTheme="minorHAnsi"/>
          <w:color w:val="000000" w:themeColor="text1"/>
          <w:sz w:val="28"/>
          <w:szCs w:val="28"/>
          <w:lang w:eastAsia="en-US"/>
        </w:rPr>
      </w:pPr>
      <w:r w:rsidRPr="00890778">
        <w:rPr>
          <w:rFonts w:eastAsiaTheme="minorHAnsi"/>
          <w:color w:val="000000" w:themeColor="text1"/>
          <w:sz w:val="28"/>
          <w:szCs w:val="28"/>
          <w:lang w:eastAsia="en-US"/>
        </w:rPr>
        <w:t>«17. Применительно к условиям основного мероприятия членами семьи гражданина - участника основного мероприятия признаются следующие граждане:</w:t>
      </w:r>
    </w:p>
    <w:p w:rsidR="00305F29" w:rsidRPr="00890778" w:rsidRDefault="00305F29" w:rsidP="006030C1">
      <w:pPr>
        <w:autoSpaceDE w:val="0"/>
        <w:autoSpaceDN w:val="0"/>
        <w:adjustRightInd w:val="0"/>
        <w:spacing w:line="360" w:lineRule="auto"/>
        <w:ind w:firstLine="539"/>
        <w:jc w:val="both"/>
        <w:rPr>
          <w:rFonts w:eastAsiaTheme="minorHAnsi"/>
          <w:color w:val="000000" w:themeColor="text1"/>
          <w:sz w:val="28"/>
          <w:szCs w:val="28"/>
          <w:lang w:eastAsia="en-US"/>
        </w:rPr>
      </w:pPr>
      <w:r w:rsidRPr="00890778">
        <w:rPr>
          <w:rFonts w:eastAsiaTheme="minorHAnsi"/>
          <w:color w:val="000000" w:themeColor="text1"/>
          <w:sz w:val="28"/>
          <w:szCs w:val="28"/>
          <w:lang w:eastAsia="en-US"/>
        </w:rPr>
        <w:t>…</w:t>
      </w:r>
    </w:p>
    <w:p w:rsidR="00305F29" w:rsidRPr="00890778" w:rsidRDefault="00305F29" w:rsidP="006030C1">
      <w:pPr>
        <w:autoSpaceDE w:val="0"/>
        <w:autoSpaceDN w:val="0"/>
        <w:adjustRightInd w:val="0"/>
        <w:spacing w:line="360" w:lineRule="auto"/>
        <w:ind w:firstLine="539"/>
        <w:jc w:val="both"/>
        <w:rPr>
          <w:rFonts w:eastAsiaTheme="minorHAnsi"/>
          <w:color w:val="000000" w:themeColor="text1"/>
          <w:sz w:val="28"/>
          <w:szCs w:val="28"/>
          <w:lang w:eastAsia="en-US"/>
        </w:rPr>
      </w:pPr>
      <w:r w:rsidRPr="00890778">
        <w:rPr>
          <w:rFonts w:eastAsiaTheme="minorHAnsi"/>
          <w:color w:val="000000" w:themeColor="text1"/>
          <w:sz w:val="28"/>
          <w:szCs w:val="28"/>
          <w:lang w:eastAsia="en-US"/>
        </w:rPr>
        <w:t xml:space="preserve">в) в отношении граждан, указанных в </w:t>
      </w:r>
      <w:hyperlink r:id="rId7" w:history="1">
        <w:r w:rsidRPr="00890778">
          <w:rPr>
            <w:rFonts w:eastAsiaTheme="minorHAnsi"/>
            <w:color w:val="000000" w:themeColor="text1"/>
            <w:sz w:val="28"/>
            <w:szCs w:val="28"/>
            <w:lang w:eastAsia="en-US"/>
          </w:rPr>
          <w:t>подпункте "з" пункта 5</w:t>
        </w:r>
      </w:hyperlink>
      <w:r w:rsidRPr="00890778">
        <w:rPr>
          <w:rFonts w:eastAsiaTheme="minorHAnsi"/>
          <w:color w:val="000000" w:themeColor="text1"/>
          <w:sz w:val="28"/>
          <w:szCs w:val="28"/>
          <w:lang w:eastAsia="en-US"/>
        </w:rPr>
        <w:t xml:space="preserve"> настоящих Правил, выезжающих из районов Крайнего Севера и приравненных к ним местностей, и граждан, указанных в </w:t>
      </w:r>
      <w:hyperlink r:id="rId8" w:history="1">
        <w:r w:rsidRPr="00890778">
          <w:rPr>
            <w:rFonts w:eastAsiaTheme="minorHAnsi"/>
            <w:color w:val="000000" w:themeColor="text1"/>
            <w:sz w:val="28"/>
            <w:szCs w:val="28"/>
            <w:lang w:eastAsia="en-US"/>
          </w:rPr>
          <w:t>подпункте "и" пункта 5</w:t>
        </w:r>
      </w:hyperlink>
      <w:r w:rsidRPr="00890778">
        <w:rPr>
          <w:rFonts w:eastAsiaTheme="minorHAnsi"/>
          <w:color w:val="000000" w:themeColor="text1"/>
          <w:sz w:val="28"/>
          <w:szCs w:val="28"/>
          <w:lang w:eastAsia="en-US"/>
        </w:rPr>
        <w:t xml:space="preserve"> настоящих Правил:</w:t>
      </w:r>
    </w:p>
    <w:p w:rsidR="00305F29" w:rsidRPr="00890778" w:rsidRDefault="00305F29" w:rsidP="006030C1">
      <w:pPr>
        <w:autoSpaceDE w:val="0"/>
        <w:autoSpaceDN w:val="0"/>
        <w:adjustRightInd w:val="0"/>
        <w:spacing w:line="360" w:lineRule="auto"/>
        <w:ind w:firstLine="539"/>
        <w:jc w:val="both"/>
        <w:rPr>
          <w:rFonts w:eastAsiaTheme="minorHAnsi"/>
          <w:color w:val="000000" w:themeColor="text1"/>
          <w:sz w:val="28"/>
          <w:szCs w:val="28"/>
          <w:lang w:eastAsia="en-US"/>
        </w:rPr>
      </w:pPr>
      <w:r w:rsidRPr="00890778">
        <w:rPr>
          <w:rFonts w:eastAsiaTheme="minorHAnsi"/>
          <w:color w:val="000000" w:themeColor="text1"/>
          <w:sz w:val="28"/>
          <w:szCs w:val="28"/>
          <w:lang w:eastAsia="en-US"/>
        </w:rPr>
        <w:t>постоянно проживающие совместно с ним супруг или супруга, дети, родители, усыновленные и усыновители данного гражданина;</w:t>
      </w:r>
    </w:p>
    <w:p w:rsidR="00305F29" w:rsidRPr="00890778" w:rsidRDefault="00305F29" w:rsidP="006030C1">
      <w:pPr>
        <w:autoSpaceDE w:val="0"/>
        <w:autoSpaceDN w:val="0"/>
        <w:adjustRightInd w:val="0"/>
        <w:spacing w:line="360" w:lineRule="auto"/>
        <w:ind w:firstLine="539"/>
        <w:jc w:val="both"/>
        <w:rPr>
          <w:rFonts w:eastAsiaTheme="minorHAnsi"/>
          <w:color w:val="000000" w:themeColor="text1"/>
          <w:sz w:val="28"/>
          <w:szCs w:val="28"/>
          <w:lang w:eastAsia="en-US"/>
        </w:rPr>
      </w:pPr>
      <w:r w:rsidRPr="00890778">
        <w:rPr>
          <w:rFonts w:eastAsiaTheme="minorHAnsi"/>
          <w:color w:val="000000" w:themeColor="text1"/>
          <w:sz w:val="28"/>
          <w:szCs w:val="28"/>
          <w:lang w:eastAsia="en-US"/>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305F29" w:rsidRPr="00890778" w:rsidRDefault="00305F29" w:rsidP="006030C1">
      <w:pPr>
        <w:autoSpaceDE w:val="0"/>
        <w:autoSpaceDN w:val="0"/>
        <w:adjustRightInd w:val="0"/>
        <w:spacing w:line="360" w:lineRule="auto"/>
        <w:ind w:firstLine="539"/>
        <w:jc w:val="both"/>
        <w:rPr>
          <w:rFonts w:eastAsiaTheme="minorHAnsi"/>
          <w:color w:val="000000" w:themeColor="text1"/>
          <w:sz w:val="28"/>
          <w:szCs w:val="28"/>
          <w:lang w:eastAsia="en-US"/>
        </w:rPr>
      </w:pPr>
      <w:r w:rsidRPr="00890778">
        <w:rPr>
          <w:rFonts w:eastAsiaTheme="minorHAnsi"/>
          <w:color w:val="000000" w:themeColor="text1"/>
          <w:sz w:val="28"/>
          <w:szCs w:val="28"/>
          <w:lang w:eastAsia="en-US"/>
        </w:rPr>
        <w:t>в исключительных случаях иные лица, если они признаны членами семьи данного гражданина в судебном порядке</w:t>
      </w:r>
      <w:proofErr w:type="gramStart"/>
      <w:r w:rsidRPr="00890778">
        <w:rPr>
          <w:rFonts w:eastAsiaTheme="minorHAnsi"/>
          <w:color w:val="000000" w:themeColor="text1"/>
          <w:sz w:val="28"/>
          <w:szCs w:val="28"/>
          <w:lang w:eastAsia="en-US"/>
        </w:rPr>
        <w:t>;»</w:t>
      </w:r>
      <w:proofErr w:type="gramEnd"/>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proofErr w:type="gramStart"/>
      <w:r w:rsidRPr="00890778">
        <w:rPr>
          <w:rFonts w:eastAsiaTheme="minorHAnsi"/>
          <w:sz w:val="28"/>
          <w:szCs w:val="28"/>
          <w:lang w:eastAsia="en-US"/>
        </w:rPr>
        <w:t>Не смотря на указанные выше нормы законодательства, а также положения Правил выпуска и реализации государственных жилищных сертификатов в отдельных субъектах Российской Федерации были выявлены случаи, когда состав семьи получателя сертификата определялся только на основании его заявления (где получатель сертификата по своему желанию указывал состав семьи, который предлагал учитывать при определении норматива общей площади жилого помещения) без учета требований статьи 5</w:t>
      </w:r>
      <w:proofErr w:type="gramEnd"/>
      <w:r w:rsidRPr="00890778">
        <w:rPr>
          <w:rFonts w:eastAsiaTheme="minorHAnsi"/>
          <w:sz w:val="28"/>
          <w:szCs w:val="28"/>
          <w:lang w:eastAsia="en-US"/>
        </w:rPr>
        <w:t xml:space="preserve"> Закона № 125-ФЗ и подпункта «в» пункта 17 Правил ГЖС, что недопустимо.</w:t>
      </w:r>
      <w:r w:rsidR="00A501AF" w:rsidRPr="00890778">
        <w:rPr>
          <w:rFonts w:eastAsiaTheme="minorHAnsi"/>
          <w:sz w:val="28"/>
          <w:szCs w:val="28"/>
          <w:lang w:eastAsia="en-US"/>
        </w:rPr>
        <w:t xml:space="preserve">  Данные выводы основаны на следующих положениях действующего законодательства.</w:t>
      </w:r>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proofErr w:type="gramStart"/>
      <w:r w:rsidRPr="00890778">
        <w:rPr>
          <w:rFonts w:eastAsiaTheme="minorHAnsi"/>
          <w:sz w:val="28"/>
          <w:szCs w:val="28"/>
          <w:lang w:eastAsia="en-US"/>
        </w:rPr>
        <w:t>В выявленных случаях неправильного расчета размера социальной выплаты (из-за неправильного определения норматива общей площади жилого помещения), должностные лица, ответственные за оформление и выдачу государственных жилищных сертификатов на региональном уровне, в качестве доказательств правильности своих действий ссылались на положения пункта 2 Правил ГЖС о добровольности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w:t>
      </w:r>
      <w:proofErr w:type="gramEnd"/>
      <w:r w:rsidRPr="00890778">
        <w:rPr>
          <w:rFonts w:eastAsiaTheme="minorHAnsi"/>
          <w:sz w:val="28"/>
          <w:szCs w:val="28"/>
          <w:lang w:eastAsia="en-US"/>
        </w:rPr>
        <w:t xml:space="preserve"> программы Российской Федерации «Обеспечение доступным и комфортным жильем и коммунальными услугами граждан Российской Федерации».</w:t>
      </w:r>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r w:rsidRPr="00890778">
        <w:rPr>
          <w:rFonts w:eastAsiaTheme="minorHAnsi"/>
          <w:sz w:val="28"/>
          <w:szCs w:val="28"/>
          <w:lang w:eastAsia="en-US"/>
        </w:rPr>
        <w:t>Однако</w:t>
      </w:r>
      <w:proofErr w:type="gramStart"/>
      <w:r w:rsidRPr="00890778">
        <w:rPr>
          <w:rFonts w:eastAsiaTheme="minorHAnsi"/>
          <w:sz w:val="28"/>
          <w:szCs w:val="28"/>
          <w:lang w:eastAsia="en-US"/>
        </w:rPr>
        <w:t>,</w:t>
      </w:r>
      <w:proofErr w:type="gramEnd"/>
      <w:r w:rsidRPr="00890778">
        <w:rPr>
          <w:rFonts w:eastAsiaTheme="minorHAnsi"/>
          <w:sz w:val="28"/>
          <w:szCs w:val="28"/>
          <w:lang w:eastAsia="en-US"/>
        </w:rPr>
        <w:t xml:space="preserve"> данные доводы являются необоснованными по следующим причинам.</w:t>
      </w:r>
    </w:p>
    <w:p w:rsidR="00305F29" w:rsidRPr="00890778" w:rsidRDefault="00305F29" w:rsidP="006030C1">
      <w:pPr>
        <w:pStyle w:val="af4"/>
        <w:spacing w:line="360" w:lineRule="auto"/>
        <w:ind w:left="0" w:firstLine="708"/>
        <w:jc w:val="both"/>
        <w:rPr>
          <w:sz w:val="28"/>
          <w:szCs w:val="28"/>
        </w:rPr>
      </w:pPr>
      <w:r w:rsidRPr="00890778">
        <w:rPr>
          <w:sz w:val="28"/>
          <w:szCs w:val="28"/>
        </w:rPr>
        <w:t xml:space="preserve">Согласно нормам абзаца 9 статьи 5 Закона №125-ФЗ установлено, что для целей Закона №125-ФЗ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w:t>
      </w:r>
    </w:p>
    <w:p w:rsidR="00305F29" w:rsidRPr="00890778" w:rsidRDefault="00305F29" w:rsidP="006030C1">
      <w:pPr>
        <w:pStyle w:val="af4"/>
        <w:spacing w:line="360" w:lineRule="auto"/>
        <w:ind w:left="0" w:firstLine="709"/>
        <w:jc w:val="both"/>
        <w:rPr>
          <w:sz w:val="28"/>
          <w:szCs w:val="28"/>
        </w:rPr>
      </w:pPr>
      <w:r w:rsidRPr="00890778">
        <w:rPr>
          <w:sz w:val="28"/>
          <w:szCs w:val="28"/>
        </w:rPr>
        <w:t>Данная норма в полном объеме (без каких-либо изменений) продублирована в положениях подпункта «в» пункта 17 Правил ГЖС.</w:t>
      </w:r>
    </w:p>
    <w:p w:rsidR="00305F29" w:rsidRPr="00890778" w:rsidRDefault="00305F29" w:rsidP="006030C1">
      <w:pPr>
        <w:pStyle w:val="af4"/>
        <w:spacing w:line="360" w:lineRule="auto"/>
        <w:ind w:left="0" w:firstLine="709"/>
        <w:jc w:val="both"/>
        <w:rPr>
          <w:sz w:val="28"/>
          <w:szCs w:val="28"/>
        </w:rPr>
      </w:pPr>
      <w:r w:rsidRPr="00890778">
        <w:rPr>
          <w:sz w:val="28"/>
          <w:szCs w:val="28"/>
        </w:rPr>
        <w:t>Указанные выше нормы и положения законодательства имеют прямое толкование, законодатель дает четкое прямое толкование понятия «член семьи – получателя государственного жилищного сертификата», не делая при этом каких-либо ограничений и исключений из Правил ГЖС. Совместно проживающие с получателями государственных жилищных сертификатов их дети и родители, являются автоматически их членами семьи применительно к условиям Основного мероприятия, и должны в обязательном порядке учитываться при расчете размера предоставляемой по сертификату социальной выплаты. При этом</w:t>
      </w:r>
      <w:proofErr w:type="gramStart"/>
      <w:r w:rsidRPr="00890778">
        <w:rPr>
          <w:sz w:val="28"/>
          <w:szCs w:val="28"/>
        </w:rPr>
        <w:t>,</w:t>
      </w:r>
      <w:proofErr w:type="gramEnd"/>
      <w:r w:rsidRPr="00890778">
        <w:rPr>
          <w:sz w:val="28"/>
          <w:szCs w:val="28"/>
        </w:rPr>
        <w:t xml:space="preserve"> в свою очередь, в обязательном порядке должны учитываться принадлежащие данным детям и родителям на праве собственности жилые помещения (доли в праве собственности на жилые помещения), а также история сделок с ними.</w:t>
      </w:r>
    </w:p>
    <w:p w:rsidR="00305F29" w:rsidRPr="00890778" w:rsidRDefault="00305F29" w:rsidP="006030C1">
      <w:pPr>
        <w:pStyle w:val="af4"/>
        <w:spacing w:line="360" w:lineRule="auto"/>
        <w:ind w:left="0" w:firstLine="709"/>
        <w:jc w:val="both"/>
        <w:rPr>
          <w:sz w:val="28"/>
          <w:szCs w:val="28"/>
        </w:rPr>
      </w:pPr>
      <w:r w:rsidRPr="00890778">
        <w:rPr>
          <w:sz w:val="28"/>
          <w:szCs w:val="28"/>
        </w:rPr>
        <w:t xml:space="preserve">Аргументы о том, что участник Основного мероприятия может самостоятельно определять состав семьи, который будет учитываться при расчете размера социальной выплаты, по причине принципа «добровольности участия в Основном мероприятии» (установленного абз.4 пункта 2 Правил ГЖС) являются несостоятельными по следующим причинам. </w:t>
      </w:r>
    </w:p>
    <w:p w:rsidR="00305F29" w:rsidRPr="00890778" w:rsidRDefault="00305F29" w:rsidP="006030C1">
      <w:pPr>
        <w:pStyle w:val="af4"/>
        <w:spacing w:line="360" w:lineRule="auto"/>
        <w:ind w:left="0" w:firstLine="709"/>
        <w:jc w:val="both"/>
        <w:rPr>
          <w:sz w:val="28"/>
          <w:szCs w:val="28"/>
        </w:rPr>
      </w:pPr>
      <w:proofErr w:type="gramStart"/>
      <w:r w:rsidRPr="00890778">
        <w:rPr>
          <w:sz w:val="28"/>
          <w:szCs w:val="28"/>
        </w:rPr>
        <w:t>Становясь участником Основного мероприятия, граждане (в том числе граждане, выезжающие (выехавшие) из районов Крайнего Севера и приравненных к ним местностей) в соответствующем заявлении (форма заявления утверждена Приложением № 1 Правилам ГЖС) подтверждает свое согласие с условиями Основного мероприятия (в том числе в отношении положений подпункта «в» пункта 17 Правил ГЖС)  и обязанность их выполнения своей подписью.</w:t>
      </w:r>
      <w:proofErr w:type="gramEnd"/>
      <w:r w:rsidRPr="00890778">
        <w:rPr>
          <w:sz w:val="28"/>
          <w:szCs w:val="28"/>
        </w:rPr>
        <w:t xml:space="preserve"> В данном случае «принцип добровольности участия в Основного мероприятия» применяется именно в отношении самого гражданина – участника Основного мероприятия и не дает ему право самостоятельно определять состав семьи, который должен учитываться при расчете размера социальной выплаты. </w:t>
      </w:r>
    </w:p>
    <w:p w:rsidR="00305F29" w:rsidRPr="00890778" w:rsidRDefault="00305F29" w:rsidP="006030C1">
      <w:pPr>
        <w:pStyle w:val="af4"/>
        <w:spacing w:line="360" w:lineRule="auto"/>
        <w:ind w:left="0" w:firstLine="709"/>
        <w:jc w:val="both"/>
        <w:rPr>
          <w:sz w:val="28"/>
          <w:szCs w:val="28"/>
        </w:rPr>
      </w:pPr>
      <w:r w:rsidRPr="00890778">
        <w:rPr>
          <w:sz w:val="28"/>
          <w:szCs w:val="28"/>
        </w:rPr>
        <w:t>В случае отказа детей и родителей, являющихся применительно к условиям Основного мероприятия членами семьи получателя сертификата, принимать участие в Основном мероприятии в составе его семьи, государственный жилищный сертификат предоставлен быть не может.</w:t>
      </w:r>
    </w:p>
    <w:p w:rsidR="00305F29" w:rsidRPr="00890778" w:rsidRDefault="00305F29" w:rsidP="006030C1">
      <w:pPr>
        <w:spacing w:line="360" w:lineRule="auto"/>
        <w:ind w:firstLine="709"/>
        <w:jc w:val="both"/>
        <w:rPr>
          <w:sz w:val="28"/>
          <w:szCs w:val="28"/>
        </w:rPr>
      </w:pPr>
      <w:r w:rsidRPr="00890778">
        <w:rPr>
          <w:sz w:val="28"/>
          <w:szCs w:val="28"/>
        </w:rPr>
        <w:t xml:space="preserve">Учитывая прямое толкование указанных выше норм статьи 5 Закона № 125-ФЗ и положений подпункта «в» пункта 17 Правил ГЖС, расширенное их толкование органами исполнительной власти субъектов Российской Федерации выходит за пределы их правовых полномочий. </w:t>
      </w:r>
    </w:p>
    <w:p w:rsidR="00305F29" w:rsidRPr="00890778" w:rsidRDefault="00305F29" w:rsidP="006030C1">
      <w:pPr>
        <w:spacing w:line="360" w:lineRule="auto"/>
        <w:ind w:firstLine="709"/>
        <w:jc w:val="both"/>
        <w:rPr>
          <w:sz w:val="28"/>
          <w:szCs w:val="28"/>
        </w:rPr>
      </w:pPr>
      <w:proofErr w:type="gramStart"/>
      <w:r w:rsidRPr="00890778">
        <w:rPr>
          <w:sz w:val="28"/>
          <w:szCs w:val="28"/>
        </w:rPr>
        <w:t>Следует учитывать, что произвольное определение состава семьи получателя сертификата с учетом его желания (не желания) учитывать при расчете жилищной субсидии граждан, которые являются членами его семьи в соответствии с нормами статьи 5 Закона №125-ФЗ и подпункта «в» пункта 17 Правил, на практике приводит к необоснованному использованию средств федерального бюджета, выделенных на реализацию Основного мероприятия.</w:t>
      </w:r>
      <w:proofErr w:type="gramEnd"/>
      <w:r w:rsidRPr="00890778">
        <w:rPr>
          <w:sz w:val="28"/>
          <w:szCs w:val="28"/>
        </w:rPr>
        <w:t xml:space="preserve"> Как показывает практика, в большинстве случае граждане – получатели сертификатов в качестве членов семьи не учитывают граждан, которым принадлежит на праве собственности жилые помещения (доли в праве собственности на жилые помещения) либо которые совершили сделки по отчуждению принадлежащих им жилых помещений. В результате создаются условия, когда в отношении получателя государственного жилищного сертификата не имеется оснований применить нормы статьи 6 Закона № 125-ФЗ о сдаче указанного жилья, а также корректировке в меньшую сторону расчета размера жилищной субсидии, что в свою очередь приводит к необоснованным расходам федерального бюджета. </w:t>
      </w:r>
    </w:p>
    <w:p w:rsidR="00305F29" w:rsidRPr="00890778" w:rsidRDefault="00305F29" w:rsidP="006030C1">
      <w:pPr>
        <w:pStyle w:val="af4"/>
        <w:spacing w:line="360" w:lineRule="auto"/>
        <w:ind w:left="0" w:firstLine="709"/>
        <w:jc w:val="both"/>
        <w:rPr>
          <w:sz w:val="28"/>
          <w:szCs w:val="28"/>
        </w:rPr>
      </w:pPr>
      <w:proofErr w:type="gramStart"/>
      <w:r w:rsidRPr="00890778">
        <w:rPr>
          <w:sz w:val="28"/>
          <w:szCs w:val="28"/>
        </w:rPr>
        <w:t xml:space="preserve">Если граждане-участники Основного мероприятия не согласны с указанными условиями Основного мероприятия (отказываются учитывать при расчете жилищной субсидии требования статьи 5 Закона № 125-ФЗ и положений подпункта «в» пункта 17 Правил ГЖС), никто не может обязать их участвовать в нем. Граждане, добровольно отказавшиеся от процедуры отселения, предусмотренной Основным мероприятием, могут решать свою жилищную проблему самостоятельно в порядке, установленном жилищным законодательством. </w:t>
      </w:r>
      <w:proofErr w:type="gramEnd"/>
    </w:p>
    <w:p w:rsidR="00305F29" w:rsidRPr="00890778" w:rsidRDefault="00305F29" w:rsidP="006030C1">
      <w:pPr>
        <w:pStyle w:val="af4"/>
        <w:spacing w:line="360" w:lineRule="auto"/>
        <w:ind w:left="0" w:firstLine="709"/>
        <w:jc w:val="both"/>
        <w:rPr>
          <w:sz w:val="28"/>
          <w:szCs w:val="28"/>
        </w:rPr>
      </w:pPr>
      <w:r w:rsidRPr="00890778">
        <w:rPr>
          <w:sz w:val="28"/>
          <w:szCs w:val="28"/>
        </w:rPr>
        <w:t>В случае отказа детей и родителей, являющихся применительно к условиям Основного мероприятия членами семьи получателя сертификата, принимать участие в Основном мероприятии в составе его семьи, государственный жилищный сертификат данному кандидату на получение жилищной субсидии предоставлен быть не может.</w:t>
      </w:r>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p>
    <w:p w:rsidR="00305F29" w:rsidRPr="00890778" w:rsidRDefault="00305F29" w:rsidP="006030C1">
      <w:pPr>
        <w:autoSpaceDE w:val="0"/>
        <w:autoSpaceDN w:val="0"/>
        <w:adjustRightInd w:val="0"/>
        <w:spacing w:line="360" w:lineRule="auto"/>
        <w:ind w:firstLine="540"/>
        <w:jc w:val="both"/>
        <w:rPr>
          <w:rFonts w:eastAsiaTheme="minorHAnsi"/>
          <w:sz w:val="28"/>
          <w:szCs w:val="28"/>
          <w:lang w:eastAsia="en-US"/>
        </w:rPr>
      </w:pPr>
    </w:p>
    <w:p w:rsidR="00305F29" w:rsidRPr="00890778" w:rsidRDefault="00305F29" w:rsidP="006030C1">
      <w:pPr>
        <w:pStyle w:val="ConsPlusNormal"/>
        <w:spacing w:line="360" w:lineRule="auto"/>
        <w:ind w:firstLine="539"/>
        <w:jc w:val="both"/>
        <w:rPr>
          <w:rFonts w:ascii="Times New Roman" w:hAnsi="Times New Roman" w:cs="Times New Roman"/>
          <w:color w:val="000000" w:themeColor="text1"/>
          <w:sz w:val="28"/>
          <w:szCs w:val="28"/>
        </w:rPr>
      </w:pPr>
      <w:r w:rsidRPr="00890778">
        <w:rPr>
          <w:rFonts w:ascii="Times New Roman" w:hAnsi="Times New Roman" w:cs="Times New Roman"/>
          <w:color w:val="000000" w:themeColor="text1"/>
          <w:sz w:val="28"/>
          <w:szCs w:val="28"/>
        </w:rPr>
        <w:t xml:space="preserve">  </w:t>
      </w:r>
    </w:p>
    <w:p w:rsidR="00305F29" w:rsidRPr="00890778" w:rsidRDefault="00305F29" w:rsidP="006030C1">
      <w:pPr>
        <w:pStyle w:val="ConsPlusNormal"/>
        <w:spacing w:line="360" w:lineRule="auto"/>
        <w:ind w:firstLine="539"/>
        <w:jc w:val="both"/>
        <w:rPr>
          <w:rFonts w:ascii="Times New Roman" w:hAnsi="Times New Roman" w:cs="Times New Roman"/>
          <w:color w:val="000000" w:themeColor="text1"/>
          <w:sz w:val="28"/>
          <w:szCs w:val="28"/>
        </w:rPr>
      </w:pPr>
    </w:p>
    <w:p w:rsidR="00305F29" w:rsidRPr="00890778" w:rsidRDefault="00305F29" w:rsidP="006030C1">
      <w:pPr>
        <w:pStyle w:val="ConsPlusNormal"/>
        <w:spacing w:line="360" w:lineRule="auto"/>
        <w:ind w:firstLine="539"/>
        <w:jc w:val="both"/>
        <w:rPr>
          <w:rFonts w:ascii="Times New Roman" w:hAnsi="Times New Roman" w:cs="Times New Roman"/>
          <w:color w:val="000000" w:themeColor="text1"/>
          <w:sz w:val="28"/>
          <w:szCs w:val="28"/>
        </w:rPr>
      </w:pPr>
    </w:p>
    <w:p w:rsidR="00305F29" w:rsidRPr="00890778" w:rsidRDefault="00034448" w:rsidP="006030C1">
      <w:pPr>
        <w:spacing w:line="360" w:lineRule="auto"/>
        <w:ind w:firstLine="567"/>
        <w:jc w:val="both"/>
        <w:rPr>
          <w:b/>
          <w:bCs/>
          <w:color w:val="000000"/>
          <w:sz w:val="28"/>
          <w:szCs w:val="28"/>
        </w:rPr>
      </w:pPr>
      <w:r>
        <w:rPr>
          <w:rFonts w:eastAsia="Calibri"/>
          <w:b/>
          <w:bCs/>
          <w:color w:val="000000"/>
          <w:sz w:val="28"/>
          <w:szCs w:val="28"/>
        </w:rPr>
        <w:t>2</w:t>
      </w:r>
      <w:r w:rsidR="00305F29" w:rsidRPr="00890778">
        <w:rPr>
          <w:rFonts w:eastAsia="Calibri"/>
          <w:b/>
          <w:bCs/>
          <w:color w:val="000000"/>
          <w:sz w:val="28"/>
          <w:szCs w:val="28"/>
        </w:rPr>
        <w:t>.Определение состава семьи граждан, имеющих статус вынужденных переселенцев, при расчете размера социальной выплаты для приобретения жилого помещения, предоставляемой по государственному жилищному сертификату</w:t>
      </w:r>
    </w:p>
    <w:p w:rsidR="00305F29" w:rsidRPr="00890778" w:rsidRDefault="00305F29" w:rsidP="006030C1">
      <w:pPr>
        <w:spacing w:line="360" w:lineRule="auto"/>
        <w:ind w:firstLine="567"/>
        <w:jc w:val="both"/>
        <w:rPr>
          <w:sz w:val="28"/>
          <w:szCs w:val="28"/>
        </w:rPr>
      </w:pPr>
    </w:p>
    <w:p w:rsidR="00305F29" w:rsidRPr="00890778" w:rsidRDefault="00305F29" w:rsidP="006030C1">
      <w:pPr>
        <w:spacing w:line="360" w:lineRule="auto"/>
        <w:ind w:firstLine="567"/>
        <w:jc w:val="both"/>
        <w:rPr>
          <w:sz w:val="28"/>
          <w:szCs w:val="28"/>
        </w:rPr>
      </w:pPr>
      <w:r w:rsidRPr="00890778">
        <w:rPr>
          <w:sz w:val="28"/>
          <w:szCs w:val="28"/>
        </w:rPr>
        <w:t>С января 2016 года нормативно-правовое поле, регулирующее порядок и условия применения федеральных жилищных льгот в отношении граждан, имеющих статус вынужденного переселенца, претерпело существенные изменения (Федеральный закон от 30.12.2015 № 457-ФЗ).</w:t>
      </w:r>
    </w:p>
    <w:p w:rsidR="00305F29" w:rsidRPr="00890778" w:rsidRDefault="00305F29" w:rsidP="006030C1">
      <w:pPr>
        <w:spacing w:line="360" w:lineRule="auto"/>
        <w:ind w:firstLine="567"/>
        <w:jc w:val="both"/>
        <w:rPr>
          <w:sz w:val="28"/>
          <w:szCs w:val="28"/>
        </w:rPr>
      </w:pPr>
      <w:r w:rsidRPr="00890778">
        <w:rPr>
          <w:sz w:val="28"/>
          <w:szCs w:val="28"/>
        </w:rPr>
        <w:t xml:space="preserve">В частности, федеральный законодатель впервые четко определил статус члена семьи вынужденного переселенца, а также условия признания граждан членами семьи вынужденного переселенца, предусмотрев в Законе Российской Федерации от 19.02.1993 № 4530-1 «О вынужденных переселенцах» (далее – Закон № 4530-1) отдельные нормы, имеющие прямое толкование. </w:t>
      </w:r>
    </w:p>
    <w:p w:rsidR="00305F29" w:rsidRPr="00890778" w:rsidRDefault="00305F29" w:rsidP="006030C1">
      <w:pPr>
        <w:spacing w:line="360" w:lineRule="auto"/>
        <w:ind w:firstLine="567"/>
        <w:jc w:val="both"/>
        <w:rPr>
          <w:sz w:val="28"/>
          <w:szCs w:val="28"/>
        </w:rPr>
      </w:pPr>
      <w:r w:rsidRPr="00890778">
        <w:rPr>
          <w:sz w:val="28"/>
          <w:szCs w:val="28"/>
        </w:rPr>
        <w:t>На практике возникают проблемы с реализацией новых норм Закона № 4530-1, касающихся определения состава семьи гражданина, имеющего статус вынужденного переселенца, который должен учитываться при исполнении федеральных жилищных обязательств, установленных подпунктом 4 части 1 статьи 7 Закона № 4530-1.</w:t>
      </w:r>
    </w:p>
    <w:p w:rsidR="00305F29" w:rsidRPr="00890778" w:rsidRDefault="00890778" w:rsidP="006030C1">
      <w:pPr>
        <w:spacing w:line="360" w:lineRule="auto"/>
        <w:ind w:firstLine="567"/>
        <w:jc w:val="both"/>
        <w:rPr>
          <w:sz w:val="28"/>
          <w:szCs w:val="28"/>
        </w:rPr>
      </w:pPr>
      <w:r>
        <w:rPr>
          <w:sz w:val="28"/>
          <w:szCs w:val="28"/>
        </w:rPr>
        <w:t>В данном случае следует руководствоваться следующими нормами законодательства, регулирующего вопросы улучшения жилищных условий граждан, имеющих статус вынужденных переселенцев.</w:t>
      </w:r>
    </w:p>
    <w:p w:rsidR="00305F29" w:rsidRPr="00890778" w:rsidRDefault="00305F29" w:rsidP="006030C1">
      <w:pPr>
        <w:spacing w:line="360" w:lineRule="auto"/>
        <w:ind w:firstLine="567"/>
        <w:jc w:val="both"/>
        <w:rPr>
          <w:sz w:val="28"/>
          <w:szCs w:val="28"/>
        </w:rPr>
      </w:pPr>
      <w:proofErr w:type="gramStart"/>
      <w:r w:rsidRPr="00890778">
        <w:rPr>
          <w:sz w:val="28"/>
          <w:szCs w:val="28"/>
        </w:rPr>
        <w:t>Согласно  пункту  3 статьи 1  Закона № 4530-1 к членам семьи вынужденного переселенца относятся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roofErr w:type="gramEnd"/>
      <w:r w:rsidRPr="00890778">
        <w:rPr>
          <w:sz w:val="28"/>
          <w:szCs w:val="28"/>
        </w:rPr>
        <w:t xml:space="preserve"> В исключительных случаях иные лица могут быть признаны членами семьи вынужденного переселенца в судебном порядке.</w:t>
      </w:r>
    </w:p>
    <w:p w:rsidR="00305F29" w:rsidRPr="00890778" w:rsidRDefault="00305F29" w:rsidP="006030C1">
      <w:pPr>
        <w:spacing w:line="360" w:lineRule="auto"/>
        <w:ind w:firstLine="567"/>
        <w:jc w:val="both"/>
        <w:rPr>
          <w:sz w:val="28"/>
          <w:szCs w:val="28"/>
        </w:rPr>
      </w:pPr>
      <w:proofErr w:type="gramStart"/>
      <w:r w:rsidRPr="00890778">
        <w:rPr>
          <w:sz w:val="28"/>
          <w:szCs w:val="28"/>
        </w:rPr>
        <w:t>нормы пункта 3 статьи 1 Закона № 4530-1 продублированы в полном объеме (без каких-либо изменений) в положениях подпункта «б» пункта 17 Правил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w:t>
      </w:r>
      <w:proofErr w:type="gramEnd"/>
      <w:r w:rsidRPr="00890778">
        <w:rPr>
          <w:sz w:val="28"/>
          <w:szCs w:val="28"/>
        </w:rPr>
        <w:t xml:space="preserve"> Правительства Российской Федерации от 21 марта 2006 г. № 153 (далее – Правила ГЖС, Основное мероприятие).</w:t>
      </w:r>
    </w:p>
    <w:p w:rsidR="00305F29" w:rsidRPr="00890778" w:rsidRDefault="00305F29" w:rsidP="006030C1">
      <w:pPr>
        <w:autoSpaceDE w:val="0"/>
        <w:autoSpaceDN w:val="0"/>
        <w:adjustRightInd w:val="0"/>
        <w:spacing w:line="360" w:lineRule="auto"/>
        <w:ind w:firstLine="567"/>
        <w:jc w:val="both"/>
        <w:rPr>
          <w:sz w:val="28"/>
          <w:szCs w:val="28"/>
        </w:rPr>
      </w:pPr>
      <w:r w:rsidRPr="00890778">
        <w:rPr>
          <w:sz w:val="28"/>
          <w:szCs w:val="28"/>
        </w:rPr>
        <w:t>В данном случае федеральный законодатель определил две отдельных подкатегории граждан, которые могут быть признаны членами семьи вынужденных переселенцев:</w:t>
      </w:r>
    </w:p>
    <w:p w:rsidR="00305F29" w:rsidRPr="00890778" w:rsidRDefault="00305F29" w:rsidP="006030C1">
      <w:pPr>
        <w:autoSpaceDE w:val="0"/>
        <w:autoSpaceDN w:val="0"/>
        <w:adjustRightInd w:val="0"/>
        <w:spacing w:line="360" w:lineRule="auto"/>
        <w:ind w:firstLine="567"/>
        <w:jc w:val="both"/>
        <w:rPr>
          <w:sz w:val="28"/>
          <w:szCs w:val="28"/>
        </w:rPr>
      </w:pPr>
      <w:r w:rsidRPr="00890778">
        <w:rPr>
          <w:sz w:val="28"/>
          <w:szCs w:val="28"/>
        </w:rPr>
        <w:t>1.В случае с супругой (супругом), детьми и родителями (необходимо обратить внимание, что речь идет о родителях самого вынужденного переселенца) нет ограничений по времени совместного проживания либо возрасту детей, обязательности наличия статуса вынужденного переселенца; есть только обязательное требование – предмет обязательного совместного проживания.</w:t>
      </w:r>
    </w:p>
    <w:p w:rsidR="00305F29" w:rsidRPr="00890778" w:rsidRDefault="00305F29" w:rsidP="006030C1">
      <w:pPr>
        <w:autoSpaceDE w:val="0"/>
        <w:autoSpaceDN w:val="0"/>
        <w:adjustRightInd w:val="0"/>
        <w:spacing w:line="360" w:lineRule="auto"/>
        <w:ind w:firstLine="567"/>
        <w:jc w:val="both"/>
        <w:rPr>
          <w:sz w:val="28"/>
          <w:szCs w:val="28"/>
        </w:rPr>
      </w:pPr>
      <w:r w:rsidRPr="00890778">
        <w:rPr>
          <w:sz w:val="28"/>
          <w:szCs w:val="28"/>
        </w:rPr>
        <w:t xml:space="preserve">2.В случае с другими родственниками и нетрудоспособными иждивенцами имеется ограничение на обязательность проживания и ведения общего хозяйства </w:t>
      </w:r>
      <w:proofErr w:type="gramStart"/>
      <w:r w:rsidRPr="00890778">
        <w:rPr>
          <w:sz w:val="28"/>
          <w:szCs w:val="28"/>
        </w:rPr>
        <w:t>с даты регистрации</w:t>
      </w:r>
      <w:proofErr w:type="gramEnd"/>
      <w:r w:rsidRPr="00890778">
        <w:rPr>
          <w:sz w:val="28"/>
          <w:szCs w:val="28"/>
        </w:rPr>
        <w:t xml:space="preserve"> ходатайства о признании гражданина вынужденным переселенцем.</w:t>
      </w:r>
    </w:p>
    <w:p w:rsidR="00305F29" w:rsidRPr="00890778" w:rsidRDefault="00305F29" w:rsidP="006030C1">
      <w:pPr>
        <w:autoSpaceDE w:val="0"/>
        <w:autoSpaceDN w:val="0"/>
        <w:adjustRightInd w:val="0"/>
        <w:spacing w:line="360" w:lineRule="auto"/>
        <w:ind w:firstLine="567"/>
        <w:jc w:val="both"/>
        <w:rPr>
          <w:sz w:val="28"/>
          <w:szCs w:val="28"/>
        </w:rPr>
      </w:pPr>
      <w:r w:rsidRPr="00890778">
        <w:rPr>
          <w:sz w:val="28"/>
          <w:szCs w:val="28"/>
        </w:rPr>
        <w:t>При этом следует иметь в виду, что федеральный законодатель во втором случае (родственники и нетрудоспособные иждивенцы) устанавливает два отдельных требования, которые необходимо подтвердить гражданину – получателю сертификата:</w:t>
      </w:r>
    </w:p>
    <w:p w:rsidR="00305F29" w:rsidRPr="00890778" w:rsidRDefault="00305F29" w:rsidP="006030C1">
      <w:pPr>
        <w:autoSpaceDE w:val="0"/>
        <w:autoSpaceDN w:val="0"/>
        <w:adjustRightInd w:val="0"/>
        <w:spacing w:line="360" w:lineRule="auto"/>
        <w:ind w:firstLine="567"/>
        <w:jc w:val="both"/>
        <w:rPr>
          <w:sz w:val="28"/>
          <w:szCs w:val="28"/>
        </w:rPr>
      </w:pPr>
      <w:r w:rsidRPr="00890778">
        <w:rPr>
          <w:sz w:val="28"/>
          <w:szCs w:val="28"/>
        </w:rPr>
        <w:t>факт ведения родственниками и нетрудоспособными иждивенцами совместного хозяйства с получателем сертификата на момент регистрации ходатайства о признании его вынужденным переселенцем;</w:t>
      </w:r>
    </w:p>
    <w:p w:rsidR="00305F29" w:rsidRPr="00890778" w:rsidRDefault="00305F29" w:rsidP="006030C1">
      <w:pPr>
        <w:autoSpaceDE w:val="0"/>
        <w:autoSpaceDN w:val="0"/>
        <w:adjustRightInd w:val="0"/>
        <w:spacing w:line="360" w:lineRule="auto"/>
        <w:ind w:firstLine="567"/>
        <w:jc w:val="both"/>
        <w:rPr>
          <w:sz w:val="28"/>
          <w:szCs w:val="28"/>
        </w:rPr>
      </w:pPr>
      <w:r w:rsidRPr="00890778">
        <w:rPr>
          <w:sz w:val="28"/>
          <w:szCs w:val="28"/>
        </w:rPr>
        <w:t xml:space="preserve">факт непрерывного ведения родственниками и нетрудоспособными иждивенцами совместного хозяйства с получателем сертификата, начиная с момента регистрации ходатайства о признании его вынужденным переселенцем, и до настоящего времени (до момента принятия решения о предоставлении ему государственного жилищного сертификата). </w:t>
      </w:r>
    </w:p>
    <w:p w:rsidR="00305F29" w:rsidRPr="00890778" w:rsidRDefault="00305F29" w:rsidP="006030C1">
      <w:pPr>
        <w:autoSpaceDE w:val="0"/>
        <w:autoSpaceDN w:val="0"/>
        <w:adjustRightInd w:val="0"/>
        <w:spacing w:line="360" w:lineRule="auto"/>
        <w:ind w:firstLine="567"/>
        <w:jc w:val="both"/>
        <w:rPr>
          <w:color w:val="000000" w:themeColor="text1"/>
          <w:sz w:val="28"/>
          <w:szCs w:val="28"/>
        </w:rPr>
      </w:pPr>
      <w:r w:rsidRPr="00890778">
        <w:rPr>
          <w:sz w:val="28"/>
          <w:szCs w:val="28"/>
        </w:rPr>
        <w:t xml:space="preserve">Понятие «ведение совместного хозяйства» в рамках действующего законодательства не подкреплено нормами прямого толкования. В связи с этим рекомендуется следующие </w:t>
      </w:r>
      <w:r w:rsidRPr="00890778">
        <w:rPr>
          <w:color w:val="000000" w:themeColor="text1"/>
          <w:sz w:val="28"/>
          <w:szCs w:val="28"/>
        </w:rPr>
        <w:t>документы, которые могут подтвердить факт ведения общего хозяйства (т.е. участие в несении общих расходов, использование жилого помещения в общих интересах, подчинение интересов отдельных членов семьи общесемейным интересам):</w:t>
      </w:r>
    </w:p>
    <w:p w:rsidR="00305F29" w:rsidRPr="00890778" w:rsidRDefault="00305F29" w:rsidP="006030C1">
      <w:pPr>
        <w:autoSpaceDE w:val="0"/>
        <w:autoSpaceDN w:val="0"/>
        <w:adjustRightInd w:val="0"/>
        <w:spacing w:line="360" w:lineRule="auto"/>
        <w:ind w:firstLine="567"/>
        <w:jc w:val="both"/>
        <w:rPr>
          <w:color w:val="000000" w:themeColor="text1"/>
          <w:sz w:val="28"/>
          <w:szCs w:val="28"/>
        </w:rPr>
      </w:pPr>
      <w:r w:rsidRPr="00890778">
        <w:rPr>
          <w:color w:val="000000" w:themeColor="text1"/>
          <w:sz w:val="28"/>
          <w:szCs w:val="28"/>
        </w:rPr>
        <w:t>Выписка из домовой книги (</w:t>
      </w:r>
      <w:proofErr w:type="spellStart"/>
      <w:r w:rsidRPr="00890778">
        <w:rPr>
          <w:color w:val="000000" w:themeColor="text1"/>
          <w:sz w:val="28"/>
          <w:szCs w:val="28"/>
        </w:rPr>
        <w:t>похозяйственная</w:t>
      </w:r>
      <w:proofErr w:type="spellEnd"/>
      <w:r w:rsidRPr="00890778">
        <w:rPr>
          <w:color w:val="000000" w:themeColor="text1"/>
          <w:sz w:val="28"/>
          <w:szCs w:val="28"/>
        </w:rPr>
        <w:t xml:space="preserve"> книга);</w:t>
      </w:r>
    </w:p>
    <w:p w:rsidR="00305F29" w:rsidRPr="00890778" w:rsidRDefault="00305F29" w:rsidP="006030C1">
      <w:pPr>
        <w:autoSpaceDE w:val="0"/>
        <w:autoSpaceDN w:val="0"/>
        <w:adjustRightInd w:val="0"/>
        <w:spacing w:line="360" w:lineRule="auto"/>
        <w:ind w:firstLine="567"/>
        <w:jc w:val="both"/>
        <w:rPr>
          <w:color w:val="000000" w:themeColor="text1"/>
          <w:sz w:val="28"/>
          <w:szCs w:val="28"/>
        </w:rPr>
      </w:pPr>
      <w:r w:rsidRPr="00890778">
        <w:rPr>
          <w:color w:val="000000" w:themeColor="text1"/>
          <w:sz w:val="28"/>
          <w:szCs w:val="28"/>
        </w:rPr>
        <w:t>квитанции об оплате коммунальных платежей и других счетов;</w:t>
      </w:r>
    </w:p>
    <w:p w:rsidR="00305F29" w:rsidRPr="00890778" w:rsidRDefault="00305F29" w:rsidP="006030C1">
      <w:pPr>
        <w:autoSpaceDE w:val="0"/>
        <w:autoSpaceDN w:val="0"/>
        <w:adjustRightInd w:val="0"/>
        <w:spacing w:line="360" w:lineRule="auto"/>
        <w:ind w:firstLine="567"/>
        <w:jc w:val="both"/>
        <w:rPr>
          <w:color w:val="000000" w:themeColor="text1"/>
          <w:sz w:val="28"/>
          <w:szCs w:val="28"/>
        </w:rPr>
      </w:pPr>
      <w:r w:rsidRPr="00890778">
        <w:rPr>
          <w:color w:val="000000" w:themeColor="text1"/>
          <w:sz w:val="28"/>
          <w:szCs w:val="28"/>
        </w:rPr>
        <w:t>наличие совместного счета в банке;</w:t>
      </w:r>
    </w:p>
    <w:p w:rsidR="00305F29" w:rsidRPr="00890778" w:rsidRDefault="00305F29" w:rsidP="006030C1">
      <w:pPr>
        <w:autoSpaceDE w:val="0"/>
        <w:autoSpaceDN w:val="0"/>
        <w:adjustRightInd w:val="0"/>
        <w:spacing w:line="360" w:lineRule="auto"/>
        <w:ind w:firstLine="567"/>
        <w:jc w:val="both"/>
        <w:rPr>
          <w:color w:val="000000" w:themeColor="text1"/>
          <w:sz w:val="28"/>
          <w:szCs w:val="28"/>
        </w:rPr>
      </w:pPr>
      <w:r w:rsidRPr="00890778">
        <w:rPr>
          <w:color w:val="000000" w:themeColor="text1"/>
          <w:sz w:val="28"/>
          <w:szCs w:val="28"/>
        </w:rPr>
        <w:t>акты исследования жилищных условий и т.д.</w:t>
      </w:r>
    </w:p>
    <w:p w:rsidR="00305F29" w:rsidRPr="00890778" w:rsidRDefault="00305F29" w:rsidP="006030C1">
      <w:pPr>
        <w:autoSpaceDE w:val="0"/>
        <w:autoSpaceDN w:val="0"/>
        <w:adjustRightInd w:val="0"/>
        <w:spacing w:line="360" w:lineRule="auto"/>
        <w:ind w:firstLine="567"/>
        <w:jc w:val="both"/>
        <w:rPr>
          <w:color w:val="000000" w:themeColor="text1"/>
          <w:sz w:val="28"/>
          <w:szCs w:val="28"/>
        </w:rPr>
      </w:pPr>
      <w:proofErr w:type="gramStart"/>
      <w:r w:rsidRPr="00890778">
        <w:rPr>
          <w:color w:val="000000" w:themeColor="text1"/>
          <w:sz w:val="28"/>
          <w:szCs w:val="28"/>
        </w:rPr>
        <w:t>При невозможности представить указанные выше документы факт  «</w:t>
      </w:r>
      <w:r w:rsidRPr="00890778">
        <w:rPr>
          <w:sz w:val="28"/>
          <w:szCs w:val="28"/>
        </w:rPr>
        <w:t>непрерывного ведения родственниками и нетрудоспособными иждивенцами совместного хозяйства с получателем сертификата, начиная с момента регистрации ходатайства о признании его вынужденным переселенцем, и до настоящего времени (до момента принятия решения о предоставлении ему государственного жилищного сертификата)» может быть установлен (подтвержден) в судебном порядке (статьи 264, 265 Гражданско-процессуального кодекса Российской Федерации).</w:t>
      </w:r>
      <w:proofErr w:type="gramEnd"/>
    </w:p>
    <w:p w:rsidR="00305F29" w:rsidRPr="00890778" w:rsidRDefault="00305F29" w:rsidP="006030C1">
      <w:pPr>
        <w:spacing w:line="360" w:lineRule="auto"/>
        <w:rPr>
          <w:bCs/>
          <w:color w:val="000000"/>
          <w:sz w:val="23"/>
          <w:szCs w:val="23"/>
        </w:rPr>
      </w:pPr>
    </w:p>
    <w:p w:rsidR="00305F29" w:rsidRPr="00890778" w:rsidRDefault="00305F29" w:rsidP="006030C1">
      <w:pPr>
        <w:spacing w:line="360" w:lineRule="auto"/>
        <w:rPr>
          <w:bCs/>
          <w:color w:val="000000"/>
          <w:sz w:val="23"/>
          <w:szCs w:val="23"/>
        </w:rPr>
      </w:pPr>
    </w:p>
    <w:p w:rsidR="00305F29" w:rsidRPr="00890778" w:rsidRDefault="00034448" w:rsidP="006030C1">
      <w:pPr>
        <w:spacing w:line="360" w:lineRule="auto"/>
        <w:ind w:firstLine="567"/>
        <w:jc w:val="both"/>
        <w:rPr>
          <w:b/>
          <w:sz w:val="28"/>
          <w:szCs w:val="28"/>
        </w:rPr>
      </w:pPr>
      <w:r>
        <w:rPr>
          <w:b/>
          <w:sz w:val="28"/>
          <w:szCs w:val="28"/>
        </w:rPr>
        <w:t>3</w:t>
      </w:r>
      <w:r w:rsidR="00305F29" w:rsidRPr="00890778">
        <w:rPr>
          <w:b/>
          <w:sz w:val="28"/>
          <w:szCs w:val="28"/>
        </w:rPr>
        <w:t>.</w:t>
      </w:r>
      <w:r w:rsidR="00305F29" w:rsidRPr="00890778">
        <w:rPr>
          <w:rFonts w:eastAsia="Calibri"/>
          <w:b/>
          <w:bCs/>
          <w:color w:val="000000"/>
          <w:sz w:val="28"/>
          <w:szCs w:val="28"/>
        </w:rPr>
        <w:t xml:space="preserve"> Возможность учета в стаже работы в районах Крайнего Севера и приравненных к ним местностях при определении права гражданина на получение жилищной субсидии, предусмотренной Федеральным законом от 25.10.2002 № 125-ФЗ, календарного срока службы в Вооруженных Силах Российской Федерации в частях и подразделениях, дислоцированных в указанных районах и местностях</w:t>
      </w:r>
    </w:p>
    <w:p w:rsidR="00305F29" w:rsidRPr="00890778" w:rsidRDefault="00305F29" w:rsidP="006030C1">
      <w:pPr>
        <w:spacing w:line="360" w:lineRule="auto"/>
        <w:ind w:firstLine="567"/>
        <w:jc w:val="both"/>
        <w:rPr>
          <w:sz w:val="28"/>
          <w:szCs w:val="28"/>
        </w:rPr>
      </w:pPr>
    </w:p>
    <w:p w:rsidR="00305F29" w:rsidRPr="00890778" w:rsidRDefault="00305F29" w:rsidP="006030C1">
      <w:pPr>
        <w:spacing w:line="360" w:lineRule="auto"/>
        <w:ind w:firstLine="708"/>
        <w:jc w:val="both"/>
        <w:rPr>
          <w:color w:val="000000" w:themeColor="text1"/>
          <w:sz w:val="28"/>
          <w:szCs w:val="28"/>
        </w:rPr>
      </w:pPr>
      <w:proofErr w:type="gramStart"/>
      <w:r w:rsidRPr="00890778">
        <w:rPr>
          <w:color w:val="000000" w:themeColor="text1"/>
          <w:sz w:val="28"/>
          <w:szCs w:val="28"/>
        </w:rPr>
        <w:t xml:space="preserve">В соответствии с требованиями статьи 1 Федерального закона </w:t>
      </w:r>
      <w:r w:rsidRPr="00890778">
        <w:rPr>
          <w:color w:val="000000" w:themeColor="text1"/>
          <w:sz w:val="28"/>
          <w:szCs w:val="28"/>
        </w:rPr>
        <w:br/>
        <w:t xml:space="preserve">от 25.10.2002 № 125-ФЗ «О жилищных субсидиях гражданам, выезжающим из районов Крайнего Севера и приравненных к ним местностей» (далее – </w:t>
      </w:r>
      <w:r w:rsidRPr="00890778">
        <w:rPr>
          <w:color w:val="000000" w:themeColor="text1"/>
          <w:sz w:val="28"/>
          <w:szCs w:val="28"/>
        </w:rPr>
        <w:br/>
        <w:t xml:space="preserve">Закон № 125-ФЗ) одним из базовых условий наличия права на получение жилищных субсидий является наличие у граждан общей продолжительности стажа работы в районах Крайнего Севера и приравненных к ним местностях не менее 15 лет. </w:t>
      </w:r>
      <w:proofErr w:type="gramEnd"/>
    </w:p>
    <w:p w:rsidR="00305F29" w:rsidRPr="00890778" w:rsidRDefault="00305F29" w:rsidP="006030C1">
      <w:pPr>
        <w:spacing w:line="360" w:lineRule="auto"/>
        <w:ind w:firstLine="708"/>
        <w:jc w:val="both"/>
        <w:outlineLvl w:val="0"/>
        <w:rPr>
          <w:color w:val="000000" w:themeColor="text1"/>
          <w:sz w:val="28"/>
          <w:szCs w:val="28"/>
        </w:rPr>
      </w:pPr>
      <w:r w:rsidRPr="00890778">
        <w:rPr>
          <w:color w:val="000000" w:themeColor="text1"/>
          <w:sz w:val="28"/>
          <w:szCs w:val="28"/>
        </w:rPr>
        <w:t xml:space="preserve">В данном случае понятие «стаж работы» определено однозначно </w:t>
      </w:r>
      <w:r w:rsidRPr="00890778">
        <w:rPr>
          <w:color w:val="000000" w:themeColor="text1"/>
          <w:sz w:val="28"/>
          <w:szCs w:val="28"/>
        </w:rPr>
        <w:br/>
        <w:t>и расширительному толкованию не подлежит.</w:t>
      </w:r>
    </w:p>
    <w:p w:rsidR="00305F29" w:rsidRPr="00890778" w:rsidRDefault="00305F29" w:rsidP="006030C1">
      <w:pPr>
        <w:spacing w:line="360" w:lineRule="auto"/>
        <w:ind w:firstLine="708"/>
        <w:jc w:val="both"/>
        <w:outlineLvl w:val="0"/>
        <w:rPr>
          <w:color w:val="000000" w:themeColor="text1"/>
          <w:sz w:val="28"/>
          <w:szCs w:val="28"/>
        </w:rPr>
      </w:pPr>
      <w:r w:rsidRPr="00890778">
        <w:rPr>
          <w:color w:val="000000" w:themeColor="text1"/>
          <w:sz w:val="28"/>
          <w:szCs w:val="28"/>
        </w:rPr>
        <w:t xml:space="preserve">Требованиями Федерального закона от 15.12.2001 № 166-ФЗ </w:t>
      </w:r>
      <w:r w:rsidRPr="00890778">
        <w:rPr>
          <w:color w:val="000000" w:themeColor="text1"/>
          <w:sz w:val="28"/>
          <w:szCs w:val="28"/>
        </w:rPr>
        <w:br/>
        <w:t>«О государственном пенсионном обеспечении в Российской Федерации» (статья 20) установлено, что в трудовой стаж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законом «О страховых пенсиях» (далее – Закон о пенсиях).</w:t>
      </w:r>
    </w:p>
    <w:p w:rsidR="00305F29" w:rsidRPr="00890778" w:rsidRDefault="00305F29" w:rsidP="006030C1">
      <w:pPr>
        <w:spacing w:line="360" w:lineRule="auto"/>
        <w:ind w:firstLine="708"/>
        <w:jc w:val="both"/>
        <w:rPr>
          <w:color w:val="000000" w:themeColor="text1"/>
          <w:sz w:val="28"/>
          <w:szCs w:val="28"/>
        </w:rPr>
      </w:pPr>
      <w:r w:rsidRPr="00890778">
        <w:rPr>
          <w:color w:val="000000" w:themeColor="text1"/>
          <w:sz w:val="28"/>
          <w:szCs w:val="28"/>
        </w:rPr>
        <w:t>В Законе о пенсиях введены два базовых понятия:</w:t>
      </w:r>
    </w:p>
    <w:p w:rsidR="00305F29" w:rsidRPr="00890778" w:rsidRDefault="00305F29" w:rsidP="006030C1">
      <w:pPr>
        <w:spacing w:line="360" w:lineRule="auto"/>
        <w:ind w:firstLine="708"/>
        <w:jc w:val="both"/>
        <w:rPr>
          <w:color w:val="000000" w:themeColor="text1"/>
          <w:sz w:val="28"/>
          <w:szCs w:val="28"/>
        </w:rPr>
      </w:pPr>
      <w:r w:rsidRPr="00890778">
        <w:rPr>
          <w:color w:val="000000" w:themeColor="text1"/>
          <w:sz w:val="28"/>
          <w:szCs w:val="28"/>
        </w:rPr>
        <w:t>«периоды работы и (или) иной деятельности, включаемые в страховой стаж» (статья 11);</w:t>
      </w:r>
    </w:p>
    <w:p w:rsidR="00305F29" w:rsidRPr="00890778" w:rsidRDefault="00305F29" w:rsidP="006030C1">
      <w:pPr>
        <w:autoSpaceDE w:val="0"/>
        <w:autoSpaceDN w:val="0"/>
        <w:adjustRightInd w:val="0"/>
        <w:spacing w:line="360" w:lineRule="auto"/>
        <w:ind w:firstLine="540"/>
        <w:jc w:val="both"/>
        <w:rPr>
          <w:rFonts w:eastAsiaTheme="minorHAnsi"/>
          <w:color w:val="000000" w:themeColor="text1"/>
          <w:sz w:val="28"/>
          <w:szCs w:val="28"/>
          <w:lang w:eastAsia="en-US"/>
        </w:rPr>
      </w:pPr>
      <w:r w:rsidRPr="00890778">
        <w:rPr>
          <w:color w:val="000000" w:themeColor="text1"/>
          <w:sz w:val="28"/>
          <w:szCs w:val="28"/>
        </w:rPr>
        <w:t xml:space="preserve"> </w:t>
      </w:r>
      <w:proofErr w:type="gramStart"/>
      <w:r w:rsidRPr="00890778">
        <w:rPr>
          <w:color w:val="000000" w:themeColor="text1"/>
          <w:sz w:val="28"/>
          <w:szCs w:val="28"/>
        </w:rPr>
        <w:t xml:space="preserve">«иные периоды, засчитываемые в страховой стаж», к которым, в числе прочих периодов, относится 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w:t>
      </w:r>
      <w:r w:rsidRPr="00890778">
        <w:rPr>
          <w:rFonts w:eastAsiaTheme="minorHAnsi"/>
          <w:color w:val="000000" w:themeColor="text1"/>
          <w:sz w:val="30"/>
          <w:szCs w:val="30"/>
          <w:lang w:eastAsia="en-US"/>
        </w:rPr>
        <w:t>органах по контролю за оборотом наркотических средств и психотропных веществ,</w:t>
      </w:r>
      <w:r w:rsidRPr="00890778">
        <w:rPr>
          <w:rFonts w:eastAsiaTheme="minorHAnsi"/>
          <w:color w:val="000000" w:themeColor="text1"/>
          <w:sz w:val="28"/>
          <w:szCs w:val="28"/>
          <w:lang w:eastAsia="en-US"/>
        </w:rPr>
        <w:t xml:space="preserve"> </w:t>
      </w:r>
      <w:r w:rsidRPr="00890778">
        <w:rPr>
          <w:color w:val="000000" w:themeColor="text1"/>
          <w:sz w:val="28"/>
          <w:szCs w:val="28"/>
        </w:rPr>
        <w:t>учреждениях и органах уголовно-исполнительной системы, и их</w:t>
      </w:r>
      <w:proofErr w:type="gramEnd"/>
      <w:r w:rsidRPr="00890778">
        <w:rPr>
          <w:color w:val="000000" w:themeColor="text1"/>
          <w:sz w:val="28"/>
          <w:szCs w:val="28"/>
        </w:rPr>
        <w:t xml:space="preserve"> семей» (статья 12). </w:t>
      </w:r>
    </w:p>
    <w:p w:rsidR="00305F29" w:rsidRPr="00890778" w:rsidRDefault="00305F29" w:rsidP="006030C1">
      <w:pPr>
        <w:spacing w:line="360" w:lineRule="auto"/>
        <w:ind w:firstLine="708"/>
        <w:jc w:val="both"/>
        <w:rPr>
          <w:color w:val="000000" w:themeColor="text1"/>
          <w:sz w:val="28"/>
          <w:szCs w:val="28"/>
        </w:rPr>
      </w:pPr>
      <w:r w:rsidRPr="00890778">
        <w:rPr>
          <w:color w:val="000000" w:themeColor="text1"/>
          <w:sz w:val="28"/>
          <w:szCs w:val="28"/>
        </w:rPr>
        <w:t>Таким образом, периоды прохождения военной службы, а также другой приравненной к ней службы не входят в понятие «периоды работы или иной деятельности». Федеральный законодатель разделил данные понятия, как отдельные юридические нормы.</w:t>
      </w:r>
    </w:p>
    <w:p w:rsidR="00305F29" w:rsidRPr="00890778" w:rsidRDefault="00305F29" w:rsidP="006030C1">
      <w:pPr>
        <w:spacing w:line="360" w:lineRule="auto"/>
        <w:ind w:firstLine="708"/>
        <w:jc w:val="both"/>
        <w:rPr>
          <w:color w:val="000000" w:themeColor="text1"/>
          <w:sz w:val="28"/>
          <w:szCs w:val="28"/>
        </w:rPr>
      </w:pPr>
      <w:proofErr w:type="gramStart"/>
      <w:r w:rsidRPr="00890778">
        <w:rPr>
          <w:color w:val="000000" w:themeColor="text1"/>
          <w:sz w:val="28"/>
          <w:szCs w:val="28"/>
        </w:rPr>
        <w:t xml:space="preserve">Вместе с тем, как показала практика реализация мероприятий Закона </w:t>
      </w:r>
      <w:r w:rsidRPr="00890778">
        <w:rPr>
          <w:color w:val="000000" w:themeColor="text1"/>
          <w:sz w:val="28"/>
          <w:szCs w:val="28"/>
        </w:rPr>
        <w:br/>
        <w:t xml:space="preserve">№ 125-ФЗ, большинство судов первой и второй инстанции не усматривают различий в данных понятиях и, рассматривая требования граждан </w:t>
      </w:r>
      <w:r w:rsidRPr="00890778">
        <w:rPr>
          <w:color w:val="000000" w:themeColor="text1"/>
          <w:sz w:val="28"/>
          <w:szCs w:val="28"/>
        </w:rPr>
        <w:br/>
        <w:t xml:space="preserve">о включении периодов военной службы, службы в органах внутренних дел </w:t>
      </w:r>
      <w:r w:rsidRPr="00890778">
        <w:rPr>
          <w:color w:val="000000" w:themeColor="text1"/>
          <w:sz w:val="28"/>
          <w:szCs w:val="28"/>
        </w:rPr>
        <w:br/>
        <w:t>и др. в стаж работы в районах Крайнего Севера и приравненных к ним местностях (дающий право на получение жилищной субсидии), удовлетворяют такие требования, аргументируя</w:t>
      </w:r>
      <w:proofErr w:type="gramEnd"/>
      <w:r w:rsidRPr="00890778">
        <w:rPr>
          <w:color w:val="000000" w:themeColor="text1"/>
          <w:sz w:val="28"/>
          <w:szCs w:val="28"/>
        </w:rPr>
        <w:t xml:space="preserve"> это тем, что военная служба (служба) входит в страховой стаж, учитываемый при начислении пенсий. Данная позиция судов противоречит указанным выше базовым нормам пенсионного законодательства, и приводит к необоснованному увеличению расходов федерального бюджета на реализацию государственных жилищных обязательств. </w:t>
      </w:r>
    </w:p>
    <w:p w:rsidR="00305F29" w:rsidRPr="00890778" w:rsidRDefault="00305F29" w:rsidP="006030C1">
      <w:pPr>
        <w:spacing w:line="360" w:lineRule="auto"/>
        <w:ind w:firstLine="567"/>
        <w:jc w:val="both"/>
        <w:rPr>
          <w:color w:val="000000" w:themeColor="text1"/>
          <w:sz w:val="28"/>
          <w:szCs w:val="28"/>
        </w:rPr>
      </w:pPr>
      <w:proofErr w:type="gramStart"/>
      <w:r w:rsidRPr="00890778">
        <w:rPr>
          <w:color w:val="000000" w:themeColor="text1"/>
          <w:sz w:val="28"/>
          <w:szCs w:val="28"/>
        </w:rPr>
        <w:t xml:space="preserve">Ранее Верховный Суд Российской Федерации (постановление Пленума </w:t>
      </w:r>
      <w:r w:rsidRPr="00890778">
        <w:rPr>
          <w:color w:val="000000" w:themeColor="text1"/>
          <w:sz w:val="28"/>
          <w:szCs w:val="28"/>
        </w:rPr>
        <w:br/>
        <w:t xml:space="preserve">от 29.05.2014 № 8 «О практике применения судами законодательства </w:t>
      </w:r>
      <w:r w:rsidRPr="00890778">
        <w:rPr>
          <w:color w:val="000000" w:themeColor="text1"/>
          <w:sz w:val="28"/>
          <w:szCs w:val="28"/>
        </w:rPr>
        <w:br/>
        <w:t xml:space="preserve">о воинской обязанности, военной службе и статусе военнослужащих») уже исследовал особенности применения отдельных мер социальной поддержки </w:t>
      </w:r>
      <w:r w:rsidRPr="00890778">
        <w:rPr>
          <w:color w:val="000000" w:themeColor="text1"/>
          <w:sz w:val="28"/>
          <w:szCs w:val="28"/>
        </w:rPr>
        <w:br/>
        <w:t xml:space="preserve">в отношении граждан, отработавших установленные сроки в районах Крайнего Севера и приравненных к ним местностях, а также в отношении военнослужащих и сотрудников органов внутренних дел, прослуживших </w:t>
      </w:r>
      <w:r w:rsidRPr="00890778">
        <w:rPr>
          <w:color w:val="000000" w:themeColor="text1"/>
          <w:sz w:val="28"/>
          <w:szCs w:val="28"/>
        </w:rPr>
        <w:br/>
        <w:t>в указанных районах</w:t>
      </w:r>
      <w:proofErr w:type="gramEnd"/>
      <w:r w:rsidRPr="00890778">
        <w:rPr>
          <w:color w:val="000000" w:themeColor="text1"/>
          <w:sz w:val="28"/>
          <w:szCs w:val="28"/>
        </w:rPr>
        <w:t xml:space="preserve"> и </w:t>
      </w:r>
      <w:proofErr w:type="gramStart"/>
      <w:r w:rsidRPr="00890778">
        <w:rPr>
          <w:color w:val="000000" w:themeColor="text1"/>
          <w:sz w:val="28"/>
          <w:szCs w:val="28"/>
        </w:rPr>
        <w:t>местностях</w:t>
      </w:r>
      <w:proofErr w:type="gramEnd"/>
      <w:r w:rsidRPr="00890778">
        <w:rPr>
          <w:color w:val="000000" w:themeColor="text1"/>
          <w:sz w:val="28"/>
          <w:szCs w:val="28"/>
        </w:rPr>
        <w:t xml:space="preserve">. </w:t>
      </w:r>
      <w:proofErr w:type="gramStart"/>
      <w:r w:rsidRPr="00890778">
        <w:rPr>
          <w:color w:val="000000" w:themeColor="text1"/>
          <w:sz w:val="28"/>
          <w:szCs w:val="28"/>
        </w:rPr>
        <w:t xml:space="preserve">При этом вопросы реализации федеральных льгот в отношении граждан, проходивших военную (правоохранительную) службу Верховным Судом выведены в компетенцию специального законодательства (Федеральный закон от 27.05.1998 № 76-ФЗ «О статусе военнослужащих», </w:t>
      </w:r>
      <w:r w:rsidRPr="00890778">
        <w:rPr>
          <w:rFonts w:eastAsiaTheme="minorHAnsi"/>
          <w:color w:val="000000" w:themeColor="text1"/>
          <w:sz w:val="28"/>
          <w:szCs w:val="28"/>
          <w:lang w:eastAsia="en-US"/>
        </w:rPr>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w:t>
      </w:r>
      <w:proofErr w:type="gramEnd"/>
    </w:p>
    <w:p w:rsidR="00305F29" w:rsidRPr="006C6DEF" w:rsidRDefault="00890778" w:rsidP="006030C1">
      <w:pPr>
        <w:spacing w:line="360" w:lineRule="auto"/>
        <w:ind w:firstLine="567"/>
        <w:jc w:val="both"/>
        <w:rPr>
          <w:sz w:val="28"/>
          <w:szCs w:val="28"/>
        </w:rPr>
      </w:pPr>
      <w:proofErr w:type="gramStart"/>
      <w:r w:rsidRPr="006C6DEF">
        <w:rPr>
          <w:sz w:val="28"/>
          <w:szCs w:val="28"/>
        </w:rPr>
        <w:t xml:space="preserve">При решении вопросов </w:t>
      </w:r>
      <w:r w:rsidR="006C6DEF" w:rsidRPr="006C6DEF">
        <w:rPr>
          <w:sz w:val="28"/>
          <w:szCs w:val="28"/>
        </w:rPr>
        <w:t xml:space="preserve">по учету </w:t>
      </w:r>
      <w:r w:rsidR="006C6DEF" w:rsidRPr="006C6DEF">
        <w:rPr>
          <w:rFonts w:eastAsia="Calibri"/>
          <w:bCs/>
          <w:color w:val="000000"/>
          <w:sz w:val="28"/>
          <w:szCs w:val="28"/>
        </w:rPr>
        <w:t xml:space="preserve">в стаже работы в районах Крайнего Севера и приравненных к ним местностях при определении права гражданина на получение жилищной субсидии, предусмотренной </w:t>
      </w:r>
      <w:r w:rsidR="006C6DEF">
        <w:rPr>
          <w:rFonts w:eastAsia="Calibri"/>
          <w:bCs/>
          <w:color w:val="000000"/>
          <w:sz w:val="28"/>
          <w:szCs w:val="28"/>
        </w:rPr>
        <w:t>Законом</w:t>
      </w:r>
      <w:r w:rsidR="006C6DEF" w:rsidRPr="006C6DEF">
        <w:rPr>
          <w:rFonts w:eastAsia="Calibri"/>
          <w:bCs/>
          <w:color w:val="000000"/>
          <w:sz w:val="28"/>
          <w:szCs w:val="28"/>
        </w:rPr>
        <w:t xml:space="preserve"> </w:t>
      </w:r>
      <w:r w:rsidR="006C6DEF">
        <w:rPr>
          <w:rFonts w:eastAsia="Calibri"/>
          <w:bCs/>
          <w:color w:val="000000"/>
          <w:sz w:val="28"/>
          <w:szCs w:val="28"/>
        </w:rPr>
        <w:br/>
      </w:r>
      <w:r w:rsidR="006C6DEF" w:rsidRPr="006C6DEF">
        <w:rPr>
          <w:rFonts w:eastAsia="Calibri"/>
          <w:bCs/>
          <w:color w:val="000000"/>
          <w:sz w:val="28"/>
          <w:szCs w:val="28"/>
        </w:rPr>
        <w:t>№ 125-ФЗ, календарного срока службы в Вооруженных Силах Российской Федерации в частях и подразделениях, дислоцированных в указанных районах и местностях</w:t>
      </w:r>
      <w:r w:rsidR="006C6DEF">
        <w:rPr>
          <w:rFonts w:eastAsia="Calibri"/>
          <w:bCs/>
          <w:color w:val="000000"/>
          <w:sz w:val="28"/>
          <w:szCs w:val="28"/>
        </w:rPr>
        <w:t>, следует учитывать следующие особенности действующего законодательства.</w:t>
      </w:r>
      <w:proofErr w:type="gramEnd"/>
    </w:p>
    <w:p w:rsidR="00305F29" w:rsidRPr="00890778" w:rsidRDefault="00305F29" w:rsidP="006030C1">
      <w:pPr>
        <w:spacing w:line="360" w:lineRule="auto"/>
        <w:ind w:firstLine="567"/>
        <w:jc w:val="both"/>
        <w:rPr>
          <w:sz w:val="28"/>
          <w:szCs w:val="28"/>
        </w:rPr>
      </w:pPr>
      <w:proofErr w:type="gramStart"/>
      <w:r w:rsidRPr="00890778">
        <w:rPr>
          <w:sz w:val="28"/>
          <w:szCs w:val="28"/>
        </w:rPr>
        <w:t xml:space="preserve">Правовое положение лиц, работающих (имеющих определенный стаж работы) в районах Крайнего Севера и приравненных к ним местностях, и иных проживающих (проживавших) в данных районах и местностях лиц, </w:t>
      </w:r>
      <w:r w:rsidRPr="00890778">
        <w:rPr>
          <w:sz w:val="28"/>
          <w:szCs w:val="28"/>
        </w:rPr>
        <w:br/>
        <w:t xml:space="preserve">в частности, лиц, проходящих (проходивших) в указанных районах </w:t>
      </w:r>
      <w:r w:rsidRPr="00890778">
        <w:rPr>
          <w:sz w:val="28"/>
          <w:szCs w:val="28"/>
        </w:rPr>
        <w:br/>
        <w:t xml:space="preserve">и местностях военную и правоохранительную службу (службу), включая их право на меры социальной поддержки, различается по своим основным признакам, если иное не установлено федеральным законодательством. </w:t>
      </w:r>
      <w:proofErr w:type="gramEnd"/>
    </w:p>
    <w:p w:rsidR="00305F29" w:rsidRPr="00890778" w:rsidRDefault="00305F29" w:rsidP="006030C1">
      <w:pPr>
        <w:spacing w:line="360" w:lineRule="auto"/>
        <w:ind w:firstLine="567"/>
        <w:jc w:val="both"/>
        <w:rPr>
          <w:sz w:val="28"/>
          <w:szCs w:val="28"/>
        </w:rPr>
      </w:pPr>
      <w:proofErr w:type="gramStart"/>
      <w:r w:rsidRPr="00890778">
        <w:rPr>
          <w:sz w:val="28"/>
          <w:szCs w:val="28"/>
        </w:rPr>
        <w:t xml:space="preserve">Преамбула Закона Российской Федерации от 19.02.1993 № 4520-1 </w:t>
      </w:r>
      <w:r w:rsidRPr="00890778">
        <w:rPr>
          <w:sz w:val="28"/>
          <w:szCs w:val="28"/>
        </w:rPr>
        <w:br/>
        <w:t xml:space="preserve">«О государственных гарантиях и компенсациях для лиц, работающих </w:t>
      </w:r>
      <w:r w:rsidRPr="00890778">
        <w:rPr>
          <w:sz w:val="28"/>
          <w:szCs w:val="28"/>
        </w:rPr>
        <w:br/>
        <w:t xml:space="preserve">и проживающих в районах Крайнего Севера и приравненных к ним местностях» (далее – Закон № 4520-1) «устанавливает государственные гарантии и компенсации по возмещению дополнительных материальных </w:t>
      </w:r>
      <w:r w:rsidRPr="00890778">
        <w:rPr>
          <w:sz w:val="28"/>
          <w:szCs w:val="28"/>
        </w:rPr>
        <w:br/>
        <w:t xml:space="preserve">и физиологических затрат гражданам в связи с работой и проживанием </w:t>
      </w:r>
      <w:r w:rsidRPr="00890778">
        <w:rPr>
          <w:sz w:val="28"/>
          <w:szCs w:val="28"/>
        </w:rPr>
        <w:br/>
        <w:t xml:space="preserve">в экстремальных природно-климатических условиях Севера». </w:t>
      </w:r>
      <w:proofErr w:type="gramEnd"/>
    </w:p>
    <w:p w:rsidR="00305F29" w:rsidRPr="00890778" w:rsidRDefault="00305F29" w:rsidP="006030C1">
      <w:pPr>
        <w:spacing w:line="360" w:lineRule="auto"/>
        <w:ind w:firstLine="567"/>
        <w:jc w:val="both"/>
        <w:rPr>
          <w:sz w:val="28"/>
          <w:szCs w:val="28"/>
        </w:rPr>
      </w:pPr>
      <w:r w:rsidRPr="00890778">
        <w:rPr>
          <w:sz w:val="28"/>
          <w:szCs w:val="28"/>
        </w:rPr>
        <w:t xml:space="preserve">В соответствии со статьей 1 данного законодательного акта «действие Закона № 1420-1 распространяется на лиц, работающих по найму постоянно или временно в организациях, расположенных в районах Крайнего Севера </w:t>
      </w:r>
      <w:r w:rsidRPr="00890778">
        <w:rPr>
          <w:sz w:val="28"/>
          <w:szCs w:val="28"/>
        </w:rPr>
        <w:br/>
        <w:t xml:space="preserve">и приравненных к ним местностях, независимо от форм собственности, и лиц, проживающих в указанных районах и местностях». </w:t>
      </w:r>
      <w:proofErr w:type="gramStart"/>
      <w:r w:rsidRPr="00890778">
        <w:rPr>
          <w:sz w:val="28"/>
          <w:szCs w:val="28"/>
        </w:rPr>
        <w:t>Одновременно, законодатель определяет, что «в случаях, предусмотренных Законом № 1420-1, гарантии и компенсации предоставляются неработающим пенсионерам, военнослужащим, уволенным по возрасту или в связи с сокращением Вооруженных Сил Российской Федерации, лицам, обучающимся в профессиональных образовательных организациях и образовательных организациях высшего образования, а также членам семей, прибывшим в районы Крайнего Севера и приравненные к ним местности вместе с кормильцем».</w:t>
      </w:r>
      <w:proofErr w:type="gramEnd"/>
    </w:p>
    <w:p w:rsidR="00305F29" w:rsidRPr="00890778" w:rsidRDefault="00305F29" w:rsidP="006030C1">
      <w:pPr>
        <w:spacing w:line="360" w:lineRule="auto"/>
        <w:ind w:firstLine="567"/>
        <w:jc w:val="both"/>
        <w:rPr>
          <w:sz w:val="28"/>
          <w:szCs w:val="28"/>
        </w:rPr>
      </w:pPr>
      <w:r w:rsidRPr="00890778">
        <w:rPr>
          <w:sz w:val="28"/>
          <w:szCs w:val="28"/>
        </w:rPr>
        <w:t>Таким образом, законодатель четко регламентирует, что иными категориями граждан (</w:t>
      </w:r>
      <w:proofErr w:type="gramStart"/>
      <w:r w:rsidRPr="00890778">
        <w:rPr>
          <w:sz w:val="28"/>
          <w:szCs w:val="28"/>
        </w:rPr>
        <w:t>кроме</w:t>
      </w:r>
      <w:proofErr w:type="gramEnd"/>
      <w:r w:rsidRPr="00890778">
        <w:rPr>
          <w:sz w:val="28"/>
          <w:szCs w:val="28"/>
        </w:rPr>
        <w:t xml:space="preserve"> </w:t>
      </w:r>
      <w:proofErr w:type="gramStart"/>
      <w:r w:rsidRPr="00890778">
        <w:rPr>
          <w:sz w:val="28"/>
          <w:szCs w:val="28"/>
        </w:rPr>
        <w:t>работающих</w:t>
      </w:r>
      <w:proofErr w:type="gramEnd"/>
      <w:r w:rsidRPr="00890778">
        <w:rPr>
          <w:sz w:val="28"/>
          <w:szCs w:val="28"/>
        </w:rPr>
        <w:t xml:space="preserve"> в указанных районах и местностях), на которые распространяются гарантии и компенсации на условиях данного закона, могут быть только те категории, которые указаны в данной норме закона.</w:t>
      </w:r>
    </w:p>
    <w:p w:rsidR="00305F29" w:rsidRPr="00890778" w:rsidRDefault="00305F29" w:rsidP="006030C1">
      <w:pPr>
        <w:spacing w:line="360" w:lineRule="auto"/>
        <w:ind w:firstLine="567"/>
        <w:jc w:val="both"/>
        <w:rPr>
          <w:sz w:val="28"/>
          <w:szCs w:val="28"/>
        </w:rPr>
      </w:pPr>
      <w:r w:rsidRPr="00890778">
        <w:rPr>
          <w:sz w:val="28"/>
          <w:szCs w:val="28"/>
        </w:rPr>
        <w:t xml:space="preserve">Указанный вопрос уже был исследован Верховным Судом Российской Федерации в отношении применения отдельных норм социальной поддержки </w:t>
      </w:r>
      <w:r w:rsidRPr="00890778">
        <w:rPr>
          <w:sz w:val="28"/>
          <w:szCs w:val="28"/>
        </w:rPr>
        <w:br/>
        <w:t>к различным категориям граждан, проработавших в районах с суровыми климатическими условиями.</w:t>
      </w:r>
    </w:p>
    <w:p w:rsidR="00305F29" w:rsidRPr="00890778" w:rsidRDefault="00305F29" w:rsidP="006030C1">
      <w:pPr>
        <w:spacing w:line="360" w:lineRule="auto"/>
        <w:ind w:firstLine="567"/>
        <w:jc w:val="both"/>
        <w:rPr>
          <w:sz w:val="28"/>
          <w:szCs w:val="28"/>
        </w:rPr>
      </w:pPr>
      <w:r w:rsidRPr="00890778">
        <w:rPr>
          <w:sz w:val="28"/>
          <w:szCs w:val="28"/>
        </w:rPr>
        <w:t>В частности, в пункте 33 постановления Пленума Верховного Суда Российской Федерации от 29.05.2014 № 8 «О практике применения судами законодательства о воинской обязанности, военной службе и статусе военнослужащих» разъяснено:</w:t>
      </w:r>
    </w:p>
    <w:p w:rsidR="00305F29" w:rsidRPr="00890778" w:rsidRDefault="00305F29" w:rsidP="006030C1">
      <w:pPr>
        <w:spacing w:line="360" w:lineRule="auto"/>
        <w:ind w:firstLine="540"/>
        <w:jc w:val="both"/>
        <w:rPr>
          <w:sz w:val="28"/>
          <w:szCs w:val="28"/>
        </w:rPr>
      </w:pPr>
      <w:r w:rsidRPr="00890778">
        <w:rPr>
          <w:sz w:val="28"/>
          <w:szCs w:val="28"/>
        </w:rPr>
        <w:t xml:space="preserve">«Судам следует иметь в виду, что </w:t>
      </w:r>
      <w:hyperlink r:id="rId9" w:history="1">
        <w:r w:rsidRPr="00890778">
          <w:rPr>
            <w:sz w:val="28"/>
            <w:szCs w:val="28"/>
          </w:rPr>
          <w:t>Закон</w:t>
        </w:r>
      </w:hyperlink>
      <w:r w:rsidRPr="00890778">
        <w:rPr>
          <w:sz w:val="28"/>
          <w:szCs w:val="28"/>
        </w:rPr>
        <w:t xml:space="preserve"> № 4520-1 распространяется </w:t>
      </w:r>
      <w:r w:rsidRPr="00890778">
        <w:rPr>
          <w:sz w:val="28"/>
          <w:szCs w:val="28"/>
        </w:rPr>
        <w:br/>
        <w:t xml:space="preserve">на определенный круг лиц, непосредственно указанных в </w:t>
      </w:r>
      <w:hyperlink r:id="rId10" w:history="1">
        <w:r w:rsidRPr="00890778">
          <w:rPr>
            <w:sz w:val="28"/>
            <w:szCs w:val="28"/>
          </w:rPr>
          <w:t>статье 1</w:t>
        </w:r>
      </w:hyperlink>
      <w:r w:rsidRPr="00890778">
        <w:rPr>
          <w:sz w:val="28"/>
          <w:szCs w:val="28"/>
        </w:rPr>
        <w:t xml:space="preserve"> данного законодательного акта. </w:t>
      </w:r>
      <w:proofErr w:type="gramStart"/>
      <w:r w:rsidRPr="00890778">
        <w:rPr>
          <w:sz w:val="28"/>
          <w:szCs w:val="28"/>
        </w:rPr>
        <w:t xml:space="preserve">Военнослужащие, проходящие военную службу </w:t>
      </w:r>
      <w:r w:rsidRPr="00890778">
        <w:rPr>
          <w:sz w:val="28"/>
          <w:szCs w:val="28"/>
        </w:rPr>
        <w:br/>
        <w:t xml:space="preserve">по контракту в районах Крайнего Севера и приравненных к ним местностях, </w:t>
      </w:r>
      <w:r w:rsidRPr="00890778">
        <w:rPr>
          <w:sz w:val="28"/>
          <w:szCs w:val="28"/>
        </w:rPr>
        <w:br/>
        <w:t xml:space="preserve">в </w:t>
      </w:r>
      <w:hyperlink r:id="rId11" w:history="1">
        <w:r w:rsidRPr="00890778">
          <w:rPr>
            <w:sz w:val="28"/>
            <w:szCs w:val="28"/>
          </w:rPr>
          <w:t>Законе</w:t>
        </w:r>
      </w:hyperlink>
      <w:r w:rsidRPr="00890778">
        <w:rPr>
          <w:sz w:val="28"/>
          <w:szCs w:val="28"/>
        </w:rPr>
        <w:t xml:space="preserve"> не указаны, в связи с чем, на них действие </w:t>
      </w:r>
      <w:hyperlink r:id="rId12" w:history="1">
        <w:r w:rsidRPr="00890778">
          <w:rPr>
            <w:sz w:val="28"/>
            <w:szCs w:val="28"/>
          </w:rPr>
          <w:t>статьи 33</w:t>
        </w:r>
      </w:hyperlink>
      <w:r w:rsidRPr="00890778">
        <w:rPr>
          <w:sz w:val="28"/>
          <w:szCs w:val="28"/>
        </w:rPr>
        <w:t xml:space="preserve"> Закона </w:t>
      </w:r>
      <w:r w:rsidRPr="00890778">
        <w:rPr>
          <w:sz w:val="28"/>
          <w:szCs w:val="28"/>
        </w:rPr>
        <w:br/>
        <w:t xml:space="preserve">(о компенсации расходов на оплату стоимости проезда и провоза багажа </w:t>
      </w:r>
      <w:r w:rsidRPr="00890778">
        <w:rPr>
          <w:sz w:val="28"/>
          <w:szCs w:val="28"/>
        </w:rPr>
        <w:br/>
        <w:t xml:space="preserve">к месту использования отпуска и обратно лицам, работающим </w:t>
      </w:r>
      <w:r w:rsidRPr="00890778">
        <w:rPr>
          <w:sz w:val="28"/>
          <w:szCs w:val="28"/>
        </w:rPr>
        <w:br/>
        <w:t>в организациях, расположенных в районах Крайнего Севера и приравненных к ним местностях) не</w:t>
      </w:r>
      <w:proofErr w:type="gramEnd"/>
      <w:r w:rsidRPr="00890778">
        <w:rPr>
          <w:sz w:val="28"/>
          <w:szCs w:val="28"/>
        </w:rPr>
        <w:t xml:space="preserve"> распространяется.</w:t>
      </w:r>
    </w:p>
    <w:p w:rsidR="00305F29" w:rsidRPr="00890778" w:rsidRDefault="00305F29" w:rsidP="006030C1">
      <w:pPr>
        <w:spacing w:line="360" w:lineRule="auto"/>
        <w:ind w:firstLine="540"/>
        <w:jc w:val="both"/>
        <w:rPr>
          <w:sz w:val="28"/>
          <w:szCs w:val="28"/>
        </w:rPr>
      </w:pPr>
      <w:r w:rsidRPr="00890778">
        <w:rPr>
          <w:sz w:val="28"/>
          <w:szCs w:val="28"/>
        </w:rPr>
        <w:t xml:space="preserve">При рассмотрении дел, связанных с проездом военнослужащих, проходящих военную службу по контракту в районах Крайнего Севера </w:t>
      </w:r>
      <w:r w:rsidRPr="00890778">
        <w:rPr>
          <w:sz w:val="28"/>
          <w:szCs w:val="28"/>
        </w:rPr>
        <w:br/>
        <w:t xml:space="preserve">и приравненных к ним местностях, надлежит учитывать, что в отношении </w:t>
      </w:r>
      <w:r w:rsidRPr="00890778">
        <w:rPr>
          <w:sz w:val="28"/>
          <w:szCs w:val="28"/>
        </w:rPr>
        <w:br/>
        <w:t xml:space="preserve">их действует специальная норма, предусмотренная </w:t>
      </w:r>
      <w:hyperlink r:id="rId13" w:history="1">
        <w:r w:rsidRPr="00890778">
          <w:rPr>
            <w:sz w:val="28"/>
            <w:szCs w:val="28"/>
          </w:rPr>
          <w:t>пунктом 1.1 статьи 20</w:t>
        </w:r>
      </w:hyperlink>
      <w:r w:rsidRPr="00890778">
        <w:rPr>
          <w:sz w:val="28"/>
          <w:szCs w:val="28"/>
        </w:rPr>
        <w:t xml:space="preserve"> Федерального закона от 27.05.1998 № 76-ФЗ «О статусе военнослужащих» (далее – Закон № 76-ФЗ)».</w:t>
      </w:r>
    </w:p>
    <w:p w:rsidR="00305F29" w:rsidRPr="00890778" w:rsidRDefault="00305F29" w:rsidP="006030C1">
      <w:pPr>
        <w:spacing w:line="360" w:lineRule="auto"/>
        <w:ind w:firstLine="540"/>
        <w:jc w:val="both"/>
        <w:rPr>
          <w:sz w:val="28"/>
          <w:szCs w:val="28"/>
        </w:rPr>
      </w:pPr>
      <w:r w:rsidRPr="00890778">
        <w:rPr>
          <w:sz w:val="28"/>
          <w:szCs w:val="28"/>
        </w:rPr>
        <w:t xml:space="preserve">В данном случае Верховный Суд Российской Федерации учитывает, </w:t>
      </w:r>
      <w:r w:rsidRPr="00890778">
        <w:rPr>
          <w:sz w:val="28"/>
          <w:szCs w:val="28"/>
        </w:rPr>
        <w:br/>
        <w:t xml:space="preserve">что военнослужащим, проходящим военную службу по контракту в районах Крайнего Севера и приравненных к ним местностях статьями 10, 11, 13.1, 15, 20, 23 Закона № 76-ФЗ установлены дополнительные социальные гарантии </w:t>
      </w:r>
      <w:r w:rsidRPr="00890778">
        <w:rPr>
          <w:sz w:val="28"/>
          <w:szCs w:val="28"/>
        </w:rPr>
        <w:br/>
        <w:t xml:space="preserve">и компенсации. Таким образом, специальное законодательство, регулирующее правовое положение военнослужащих, с учетом природно-климатических особенностей прохождения военной службы в районах Крайнего Севера </w:t>
      </w:r>
      <w:r w:rsidRPr="00890778">
        <w:rPr>
          <w:sz w:val="28"/>
          <w:szCs w:val="28"/>
        </w:rPr>
        <w:br/>
        <w:t xml:space="preserve">и приравненных к ним местностях, для лиц, проходящих военную службу </w:t>
      </w:r>
      <w:r w:rsidRPr="00890778">
        <w:rPr>
          <w:sz w:val="28"/>
          <w:szCs w:val="28"/>
        </w:rPr>
        <w:br/>
        <w:t>в данных районах и местностях, устанавливает дополнительные льготы, включая льготы по реализации права на жилищное обеспечение (ст. 15 Закона № 76-ФЗ).</w:t>
      </w:r>
    </w:p>
    <w:p w:rsidR="00305F29" w:rsidRPr="00890778" w:rsidRDefault="00305F29" w:rsidP="006030C1">
      <w:pPr>
        <w:spacing w:line="360" w:lineRule="auto"/>
        <w:ind w:firstLine="540"/>
        <w:jc w:val="both"/>
        <w:rPr>
          <w:sz w:val="28"/>
          <w:szCs w:val="28"/>
        </w:rPr>
      </w:pPr>
      <w:proofErr w:type="gramStart"/>
      <w:r w:rsidRPr="00890778">
        <w:rPr>
          <w:sz w:val="28"/>
          <w:szCs w:val="28"/>
        </w:rPr>
        <w:t xml:space="preserve">Конституционный Суд Российской Федерации определением </w:t>
      </w:r>
      <w:r w:rsidRPr="00890778">
        <w:rPr>
          <w:sz w:val="28"/>
          <w:szCs w:val="28"/>
        </w:rPr>
        <w:br/>
        <w:t xml:space="preserve">от 28.05.2013 № 738-О отказал в принятии к рассмотрению жалобы </w:t>
      </w:r>
      <w:r w:rsidRPr="00890778">
        <w:rPr>
          <w:sz w:val="28"/>
          <w:szCs w:val="28"/>
        </w:rPr>
        <w:br/>
        <w:t xml:space="preserve">Коновалова С.В., оспаривающего конституционность положений </w:t>
      </w:r>
      <w:r w:rsidRPr="00890778">
        <w:rPr>
          <w:sz w:val="28"/>
          <w:szCs w:val="28"/>
        </w:rPr>
        <w:br/>
        <w:t xml:space="preserve">статьи 1 Закона № 4520-1, препятствующих военным пенсионерам, в отличие от пенсионеров–получателей трудовой пенсии по старости, в реализации права на компенсацию расходов по оплате стоимости проезда к месту отдыха </w:t>
      </w:r>
      <w:r w:rsidRPr="00890778">
        <w:rPr>
          <w:sz w:val="28"/>
          <w:szCs w:val="28"/>
        </w:rPr>
        <w:br/>
        <w:t>на территории Российской Федерации и обратно один раз в два года.</w:t>
      </w:r>
      <w:proofErr w:type="gramEnd"/>
    </w:p>
    <w:p w:rsidR="00305F29" w:rsidRPr="00890778" w:rsidRDefault="00305F29" w:rsidP="006030C1">
      <w:pPr>
        <w:spacing w:line="360" w:lineRule="auto"/>
        <w:ind w:firstLine="540"/>
        <w:jc w:val="both"/>
        <w:rPr>
          <w:sz w:val="28"/>
          <w:szCs w:val="28"/>
        </w:rPr>
      </w:pPr>
      <w:r w:rsidRPr="00890778">
        <w:rPr>
          <w:sz w:val="28"/>
          <w:szCs w:val="28"/>
        </w:rPr>
        <w:t>При этом Суд применил следующую аргументацию:</w:t>
      </w:r>
    </w:p>
    <w:p w:rsidR="00305F29" w:rsidRPr="00890778" w:rsidRDefault="00305F29" w:rsidP="006030C1">
      <w:pPr>
        <w:autoSpaceDE w:val="0"/>
        <w:autoSpaceDN w:val="0"/>
        <w:adjustRightInd w:val="0"/>
        <w:spacing w:line="360" w:lineRule="auto"/>
        <w:ind w:firstLine="539"/>
        <w:jc w:val="both"/>
        <w:rPr>
          <w:sz w:val="28"/>
          <w:szCs w:val="28"/>
        </w:rPr>
      </w:pPr>
      <w:r w:rsidRPr="00890778">
        <w:rPr>
          <w:sz w:val="28"/>
          <w:szCs w:val="28"/>
        </w:rPr>
        <w:t xml:space="preserve">«В своих решениях Конституционный Суд Российской Федерации неоднократно указывал, что дифференциация правового регулирования, если она основана на объективных критериях, не может рассматриваться, </w:t>
      </w:r>
      <w:r w:rsidRPr="00890778">
        <w:rPr>
          <w:sz w:val="28"/>
          <w:szCs w:val="28"/>
        </w:rPr>
        <w:br/>
        <w:t>как нарушение принципа равенства всех перед законом (</w:t>
      </w:r>
      <w:hyperlink r:id="rId14" w:history="1">
        <w:r w:rsidRPr="00890778">
          <w:rPr>
            <w:sz w:val="28"/>
            <w:szCs w:val="28"/>
          </w:rPr>
          <w:t>статья 19, часть 1</w:t>
        </w:r>
      </w:hyperlink>
      <w:r w:rsidRPr="00890778">
        <w:rPr>
          <w:sz w:val="28"/>
          <w:szCs w:val="28"/>
        </w:rPr>
        <w:t xml:space="preserve"> Конституции Российской Федерации). Конституционный принцип равенства, предполагающий равный подход к формально равным субъектам, </w:t>
      </w:r>
      <w:r w:rsidRPr="00890778">
        <w:rPr>
          <w:sz w:val="28"/>
          <w:szCs w:val="28"/>
        </w:rPr>
        <w:br/>
        <w:t xml:space="preserve">не обусловливает необходимость предоставления одинаковых гарантий лицам, относящимся к разным категориям, а равенство перед законом и судом </w:t>
      </w:r>
      <w:r w:rsidRPr="00890778">
        <w:rPr>
          <w:sz w:val="28"/>
          <w:szCs w:val="28"/>
        </w:rPr>
        <w:br/>
        <w:t>не исключает фактических различий и необходимость их учета законодателем.</w:t>
      </w:r>
    </w:p>
    <w:p w:rsidR="00305F29" w:rsidRPr="00890778" w:rsidRDefault="00305F29" w:rsidP="006030C1">
      <w:pPr>
        <w:autoSpaceDE w:val="0"/>
        <w:autoSpaceDN w:val="0"/>
        <w:adjustRightInd w:val="0"/>
        <w:spacing w:line="360" w:lineRule="auto"/>
        <w:ind w:firstLine="539"/>
        <w:jc w:val="both"/>
        <w:rPr>
          <w:sz w:val="28"/>
          <w:szCs w:val="28"/>
        </w:rPr>
      </w:pPr>
      <w:proofErr w:type="gramStart"/>
      <w:r w:rsidRPr="00890778">
        <w:rPr>
          <w:sz w:val="28"/>
          <w:szCs w:val="28"/>
        </w:rPr>
        <w:t xml:space="preserve">Социальные гарантии и компенсации для военнослужащих и членов </w:t>
      </w:r>
      <w:r w:rsidRPr="00890778">
        <w:rPr>
          <w:sz w:val="28"/>
          <w:szCs w:val="28"/>
        </w:rPr>
        <w:br/>
        <w:t xml:space="preserve">их семьи - в силу специфики военной службы, как особого вида федеральной государственной службы, регулируются специальными законами, в том числе Законом № 76-ФЗ, которым, в частности, для военных пенсионеров предусмотрено право на санаторно-курортное лечение и организованный отдых в санаториях, домах отдыха, пансионатах </w:t>
      </w:r>
      <w:hyperlink r:id="rId15" w:history="1">
        <w:r w:rsidRPr="00890778">
          <w:rPr>
            <w:sz w:val="28"/>
            <w:szCs w:val="28"/>
          </w:rPr>
          <w:t>(пункт 4 статьи 16)</w:t>
        </w:r>
      </w:hyperlink>
      <w:r w:rsidRPr="00890778">
        <w:rPr>
          <w:sz w:val="28"/>
          <w:szCs w:val="28"/>
        </w:rPr>
        <w:t xml:space="preserve">, а также право </w:t>
      </w:r>
      <w:r w:rsidRPr="00890778">
        <w:rPr>
          <w:sz w:val="28"/>
          <w:szCs w:val="28"/>
        </w:rPr>
        <w:br/>
        <w:t>на проезд один раз в</w:t>
      </w:r>
      <w:proofErr w:type="gramEnd"/>
      <w:r w:rsidRPr="00890778">
        <w:rPr>
          <w:sz w:val="28"/>
          <w:szCs w:val="28"/>
        </w:rPr>
        <w:t xml:space="preserve"> год на безвозмездной основе железнодорожным, воздушным, водным и автомобильным (за исключением такси) транспортом в санаторно-курортные и оздоровительные </w:t>
      </w:r>
      <w:proofErr w:type="gramStart"/>
      <w:r w:rsidRPr="00890778">
        <w:rPr>
          <w:sz w:val="28"/>
          <w:szCs w:val="28"/>
        </w:rPr>
        <w:t>учреждения</w:t>
      </w:r>
      <w:proofErr w:type="gramEnd"/>
      <w:r w:rsidRPr="00890778">
        <w:rPr>
          <w:sz w:val="28"/>
          <w:szCs w:val="28"/>
        </w:rPr>
        <w:t xml:space="preserve"> и обратно </w:t>
      </w:r>
      <w:hyperlink r:id="rId16" w:history="1">
        <w:r w:rsidRPr="00890778">
          <w:rPr>
            <w:sz w:val="28"/>
            <w:szCs w:val="28"/>
          </w:rPr>
          <w:t xml:space="preserve">(пункт 5 </w:t>
        </w:r>
        <w:r w:rsidRPr="00890778">
          <w:rPr>
            <w:sz w:val="28"/>
            <w:szCs w:val="28"/>
          </w:rPr>
          <w:br/>
          <w:t>статьи 20)</w:t>
        </w:r>
      </w:hyperlink>
      <w:r w:rsidRPr="00890778">
        <w:rPr>
          <w:sz w:val="28"/>
          <w:szCs w:val="28"/>
        </w:rPr>
        <w:t>».</w:t>
      </w:r>
    </w:p>
    <w:p w:rsidR="00305F29" w:rsidRPr="00890778" w:rsidRDefault="00305F29" w:rsidP="006030C1">
      <w:pPr>
        <w:autoSpaceDE w:val="0"/>
        <w:autoSpaceDN w:val="0"/>
        <w:adjustRightInd w:val="0"/>
        <w:spacing w:line="360" w:lineRule="auto"/>
        <w:ind w:firstLine="539"/>
        <w:jc w:val="both"/>
        <w:rPr>
          <w:sz w:val="28"/>
          <w:szCs w:val="28"/>
        </w:rPr>
      </w:pPr>
      <w:proofErr w:type="gramStart"/>
      <w:r w:rsidRPr="00890778">
        <w:rPr>
          <w:sz w:val="28"/>
          <w:szCs w:val="28"/>
        </w:rPr>
        <w:t xml:space="preserve">Приведенные выше толкования Пленума Верховного Суда Российской Федерации и Конституционного Суда Российской Федерации о незаконности распространения на военнослужащих и лиц, уволенных с военной службы, положений Закона № 4520-1, по аналогии подлежит применению и к </w:t>
      </w:r>
      <w:r w:rsidRPr="00890778">
        <w:rPr>
          <w:color w:val="000000" w:themeColor="text1"/>
          <w:sz w:val="30"/>
          <w:szCs w:val="30"/>
        </w:rPr>
        <w:t>статье 1</w:t>
      </w:r>
      <w:r w:rsidRPr="00890778">
        <w:rPr>
          <w:sz w:val="28"/>
          <w:szCs w:val="28"/>
        </w:rPr>
        <w:t xml:space="preserve"> Закона № 125-ФЗ, что исключает распространение действия указанной нормы на лиц, правовое положение которых (включая их право на меры социальной поддержки, в том числе право на</w:t>
      </w:r>
      <w:proofErr w:type="gramEnd"/>
      <w:r w:rsidRPr="00890778">
        <w:rPr>
          <w:sz w:val="28"/>
          <w:szCs w:val="28"/>
        </w:rPr>
        <w:t xml:space="preserve"> жилищное обеспечение) регламентируется специальным законодательством (а именно, специальным законодательством, регламентирующим перечень льгот и мер социальной поддержки в отношении военнослужащих, сотрудников органов внутренних дел, лиц, уволенных с военной службы (службы) и иных приравненных к ним лиц).</w:t>
      </w:r>
    </w:p>
    <w:p w:rsidR="00305F29" w:rsidRPr="00890778" w:rsidRDefault="00305F29" w:rsidP="006030C1">
      <w:pPr>
        <w:autoSpaceDE w:val="0"/>
        <w:autoSpaceDN w:val="0"/>
        <w:adjustRightInd w:val="0"/>
        <w:spacing w:line="360" w:lineRule="auto"/>
        <w:ind w:firstLine="539"/>
        <w:jc w:val="both"/>
        <w:rPr>
          <w:rFonts w:eastAsiaTheme="minorHAnsi"/>
          <w:sz w:val="28"/>
          <w:szCs w:val="28"/>
          <w:lang w:eastAsia="en-US"/>
        </w:rPr>
      </w:pPr>
      <w:proofErr w:type="gramStart"/>
      <w:r w:rsidRPr="00890778">
        <w:rPr>
          <w:rFonts w:eastAsiaTheme="minorHAnsi"/>
          <w:sz w:val="28"/>
          <w:szCs w:val="28"/>
          <w:lang w:eastAsia="en-US"/>
        </w:rPr>
        <w:t xml:space="preserve">Принимая решения о включении периодов службы в органах внутренних дел в стаж работы в районах Крайнего Севера и приравненных </w:t>
      </w:r>
      <w:r w:rsidRPr="00890778">
        <w:rPr>
          <w:rFonts w:eastAsiaTheme="minorHAnsi"/>
          <w:sz w:val="28"/>
          <w:szCs w:val="28"/>
          <w:lang w:eastAsia="en-US"/>
        </w:rPr>
        <w:br/>
        <w:t xml:space="preserve">к ним местностях, дающий право на получение жилищной субсидии, а также учитываемый при определении норматива ее предоставления, некоторые суды ссылаются на нормы части 6 статьи 68 Федерального закона </w:t>
      </w:r>
      <w:r w:rsidRPr="00890778">
        <w:rPr>
          <w:rFonts w:eastAsiaTheme="minorHAnsi"/>
          <w:sz w:val="28"/>
          <w:szCs w:val="28"/>
          <w:lang w:eastAsia="en-US"/>
        </w:rPr>
        <w:br/>
        <w:t>от 30.11.2011 № 342-ФЗ «О службе в органах внутренних дел Российской Федерации и внесении</w:t>
      </w:r>
      <w:proofErr w:type="gramEnd"/>
      <w:r w:rsidRPr="00890778">
        <w:rPr>
          <w:rFonts w:eastAsiaTheme="minorHAnsi"/>
          <w:sz w:val="28"/>
          <w:szCs w:val="28"/>
          <w:lang w:eastAsia="en-US"/>
        </w:rPr>
        <w:t xml:space="preserve"> изменений в отдельные законодательные акты Российской Федерации» (далее – Закон № 342-ФЗ):</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 xml:space="preserve">«Гражданину, проходившему службу в органах внутренних дел </w:t>
      </w:r>
      <w:r w:rsidRPr="00890778">
        <w:rPr>
          <w:rFonts w:ascii="Times New Roman" w:hAnsi="Times New Roman" w:cs="Times New Roman"/>
          <w:sz w:val="28"/>
          <w:szCs w:val="28"/>
        </w:rPr>
        <w:br/>
        <w:t xml:space="preserve">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при поступлении на работу в указанных районах и местностях после увольнения со службы по основанию, предусмотренному </w:t>
      </w:r>
      <w:hyperlink r:id="rId17" w:history="1">
        <w:r w:rsidRPr="00890778">
          <w:rPr>
            <w:rFonts w:ascii="Times New Roman" w:hAnsi="Times New Roman" w:cs="Times New Roman"/>
            <w:sz w:val="28"/>
            <w:szCs w:val="28"/>
          </w:rPr>
          <w:t>пунктом 2 части 1</w:t>
        </w:r>
      </w:hyperlink>
      <w:r w:rsidRPr="00890778">
        <w:rPr>
          <w:rFonts w:ascii="Times New Roman" w:hAnsi="Times New Roman" w:cs="Times New Roman"/>
          <w:sz w:val="28"/>
          <w:szCs w:val="28"/>
        </w:rPr>
        <w:t xml:space="preserve">, </w:t>
      </w:r>
      <w:hyperlink r:id="rId18" w:history="1">
        <w:r w:rsidRPr="00890778">
          <w:rPr>
            <w:rFonts w:ascii="Times New Roman" w:hAnsi="Times New Roman" w:cs="Times New Roman"/>
            <w:sz w:val="28"/>
            <w:szCs w:val="28"/>
          </w:rPr>
          <w:t>пунктом 8</w:t>
        </w:r>
      </w:hyperlink>
      <w:r w:rsidRPr="00890778">
        <w:rPr>
          <w:rFonts w:ascii="Times New Roman" w:hAnsi="Times New Roman" w:cs="Times New Roman"/>
          <w:sz w:val="28"/>
          <w:szCs w:val="28"/>
        </w:rPr>
        <w:t xml:space="preserve">, </w:t>
      </w:r>
      <w:hyperlink r:id="rId19" w:history="1">
        <w:r w:rsidRPr="00890778">
          <w:rPr>
            <w:rFonts w:ascii="Times New Roman" w:hAnsi="Times New Roman" w:cs="Times New Roman"/>
            <w:sz w:val="28"/>
            <w:szCs w:val="28"/>
          </w:rPr>
          <w:t>11</w:t>
        </w:r>
      </w:hyperlink>
      <w:r w:rsidRPr="00890778">
        <w:rPr>
          <w:rFonts w:ascii="Times New Roman" w:hAnsi="Times New Roman" w:cs="Times New Roman"/>
          <w:sz w:val="28"/>
          <w:szCs w:val="28"/>
        </w:rPr>
        <w:t xml:space="preserve"> или </w:t>
      </w:r>
      <w:hyperlink r:id="rId20" w:history="1">
        <w:r w:rsidRPr="00890778">
          <w:rPr>
            <w:rFonts w:ascii="Times New Roman" w:hAnsi="Times New Roman" w:cs="Times New Roman"/>
            <w:sz w:val="28"/>
            <w:szCs w:val="28"/>
          </w:rPr>
          <w:t>12 части 2</w:t>
        </w:r>
      </w:hyperlink>
      <w:r w:rsidRPr="00890778">
        <w:rPr>
          <w:rFonts w:ascii="Times New Roman" w:hAnsi="Times New Roman" w:cs="Times New Roman"/>
          <w:sz w:val="28"/>
          <w:szCs w:val="28"/>
        </w:rPr>
        <w:t xml:space="preserve"> либо </w:t>
      </w:r>
      <w:hyperlink r:id="rId21" w:history="1">
        <w:r w:rsidRPr="00890778">
          <w:rPr>
            <w:rFonts w:ascii="Times New Roman" w:hAnsi="Times New Roman" w:cs="Times New Roman"/>
            <w:sz w:val="28"/>
            <w:szCs w:val="28"/>
          </w:rPr>
          <w:t>пунктом 1 части 3</w:t>
        </w:r>
        <w:proofErr w:type="gramEnd"/>
        <w:r w:rsidRPr="00890778">
          <w:rPr>
            <w:rFonts w:ascii="Times New Roman" w:hAnsi="Times New Roman" w:cs="Times New Roman"/>
            <w:sz w:val="28"/>
            <w:szCs w:val="28"/>
          </w:rPr>
          <w:t xml:space="preserve"> </w:t>
        </w:r>
        <w:proofErr w:type="gramStart"/>
        <w:r w:rsidRPr="00890778">
          <w:rPr>
            <w:rFonts w:ascii="Times New Roman" w:hAnsi="Times New Roman" w:cs="Times New Roman"/>
            <w:sz w:val="28"/>
            <w:szCs w:val="28"/>
          </w:rPr>
          <w:t>статьи 82</w:t>
        </w:r>
      </w:hyperlink>
      <w:r w:rsidRPr="00890778">
        <w:rPr>
          <w:rFonts w:ascii="Times New Roman" w:hAnsi="Times New Roman" w:cs="Times New Roman"/>
          <w:sz w:val="28"/>
          <w:szCs w:val="28"/>
        </w:rPr>
        <w:t xml:space="preserve"> настоящего Федерального закона, независимо </w:t>
      </w:r>
      <w:r w:rsidRPr="00890778">
        <w:rPr>
          <w:rFonts w:ascii="Times New Roman" w:hAnsi="Times New Roman" w:cs="Times New Roman"/>
          <w:sz w:val="28"/>
          <w:szCs w:val="28"/>
        </w:rPr>
        <w:br/>
        <w:t xml:space="preserve">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работы для получения надбавок к заработной плате и других социальных гарантий, предусмотренных </w:t>
      </w:r>
      <w:hyperlink r:id="rId22" w:history="1">
        <w:r w:rsidRPr="00890778">
          <w:rPr>
            <w:rFonts w:ascii="Times New Roman" w:hAnsi="Times New Roman" w:cs="Times New Roman"/>
            <w:sz w:val="28"/>
            <w:szCs w:val="28"/>
          </w:rPr>
          <w:t>законодательством</w:t>
        </w:r>
      </w:hyperlink>
      <w:r w:rsidRPr="00890778">
        <w:rPr>
          <w:rFonts w:ascii="Times New Roman" w:hAnsi="Times New Roman" w:cs="Times New Roman"/>
          <w:sz w:val="28"/>
          <w:szCs w:val="28"/>
        </w:rPr>
        <w:t xml:space="preserve"> Российской Федерации, в </w:t>
      </w:r>
      <w:hyperlink r:id="rId23" w:history="1">
        <w:r w:rsidRPr="00890778">
          <w:rPr>
            <w:rFonts w:ascii="Times New Roman" w:hAnsi="Times New Roman" w:cs="Times New Roman"/>
            <w:sz w:val="28"/>
            <w:szCs w:val="28"/>
          </w:rPr>
          <w:t>порядке</w:t>
        </w:r>
      </w:hyperlink>
      <w:r w:rsidRPr="00890778">
        <w:rPr>
          <w:rFonts w:ascii="Times New Roman" w:hAnsi="Times New Roman" w:cs="Times New Roman"/>
          <w:sz w:val="28"/>
          <w:szCs w:val="28"/>
        </w:rPr>
        <w:t>, определяемом Правительством Российской Федерации.»</w:t>
      </w:r>
      <w:proofErr w:type="gramEnd"/>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 xml:space="preserve">Однако, данные аргументы судов первой и второй инстанций противоречат нормам законодательства, регулирующего порядок и условия применения социальных гарантий в отношении сотрудников органов внутренних дел, предусмотренных Федеральным законом от 19.07.2011 № 247-ФЗ «О социальных гарантиях сотрудникам органов внутренних дел </w:t>
      </w:r>
      <w:r w:rsidRPr="00890778">
        <w:rPr>
          <w:rFonts w:ascii="Times New Roman" w:hAnsi="Times New Roman" w:cs="Times New Roman"/>
          <w:sz w:val="28"/>
          <w:szCs w:val="28"/>
        </w:rPr>
        <w:br/>
      </w:r>
      <w:r w:rsidRPr="00890778">
        <w:rPr>
          <w:rFonts w:ascii="Times New Roman" w:eastAsiaTheme="minorHAnsi" w:hAnsi="Times New Roman" w:cs="Times New Roman"/>
          <w:sz w:val="28"/>
          <w:szCs w:val="28"/>
        </w:rPr>
        <w:t>и внесении изменений в отдельные законодательные акты Российской Федерации», включая их право на жилищное обеспечение (</w:t>
      </w:r>
      <w:proofErr w:type="spellStart"/>
      <w:r w:rsidRPr="00890778">
        <w:rPr>
          <w:rFonts w:ascii="Times New Roman" w:eastAsiaTheme="minorHAnsi" w:hAnsi="Times New Roman" w:cs="Times New Roman"/>
          <w:sz w:val="28"/>
          <w:szCs w:val="28"/>
        </w:rPr>
        <w:t>ст.ст</w:t>
      </w:r>
      <w:proofErr w:type="spellEnd"/>
      <w:r w:rsidRPr="00890778">
        <w:rPr>
          <w:rFonts w:ascii="Times New Roman" w:eastAsiaTheme="minorHAnsi" w:hAnsi="Times New Roman" w:cs="Times New Roman"/>
          <w:sz w:val="28"/>
          <w:szCs w:val="28"/>
        </w:rPr>
        <w:t>. 4-9).</w:t>
      </w:r>
      <w:proofErr w:type="gramEnd"/>
      <w:r w:rsidRPr="00890778">
        <w:rPr>
          <w:rFonts w:ascii="Times New Roman" w:eastAsiaTheme="minorHAnsi" w:hAnsi="Times New Roman" w:cs="Times New Roman"/>
          <w:sz w:val="28"/>
          <w:szCs w:val="28"/>
        </w:rPr>
        <w:t xml:space="preserve"> </w:t>
      </w:r>
      <w:r w:rsidRPr="00890778">
        <w:rPr>
          <w:rFonts w:ascii="Times New Roman" w:eastAsiaTheme="minorHAnsi" w:hAnsi="Times New Roman" w:cs="Times New Roman"/>
          <w:sz w:val="28"/>
          <w:szCs w:val="28"/>
        </w:rPr>
        <w:br/>
        <w:t xml:space="preserve">Закон № 125-ФЗ не устанавливает социальные гарантии </w:t>
      </w:r>
      <w:r w:rsidRPr="00890778">
        <w:rPr>
          <w:rFonts w:ascii="Times New Roman" w:hAnsi="Times New Roman" w:cs="Times New Roman"/>
          <w:sz w:val="28"/>
          <w:szCs w:val="28"/>
        </w:rPr>
        <w:t>сотрудникам органов внутренних. Данный законодательный акт устанавливает право на получение жилищной субсидии гражданами, выезжающими из районов Крайнего Севера и приравненных к ним местностей, условия и порядок его реализации, относится к специальному законодательству, регламентирующему правовое положение другой категории граждан.</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 xml:space="preserve">Учитывая выше изложенное, срок военной (правоохранительной) службы в районах Крайнего Севера и приравненных к ним местностях, </w:t>
      </w:r>
      <w:r w:rsidRPr="00890778">
        <w:rPr>
          <w:rFonts w:ascii="Times New Roman" w:hAnsi="Times New Roman" w:cs="Times New Roman"/>
          <w:sz w:val="28"/>
          <w:szCs w:val="28"/>
        </w:rPr>
        <w:br/>
        <w:t xml:space="preserve">не должен учитываться в общей продолжительности стажа работы </w:t>
      </w:r>
      <w:r w:rsidRPr="00890778">
        <w:rPr>
          <w:rFonts w:ascii="Times New Roman" w:hAnsi="Times New Roman" w:cs="Times New Roman"/>
          <w:sz w:val="28"/>
          <w:szCs w:val="28"/>
        </w:rPr>
        <w:br/>
        <w:t xml:space="preserve">в указанных районах и местностях при определении права гражданина </w:t>
      </w:r>
      <w:r w:rsidRPr="00890778">
        <w:rPr>
          <w:rFonts w:ascii="Times New Roman" w:hAnsi="Times New Roman" w:cs="Times New Roman"/>
          <w:sz w:val="28"/>
          <w:szCs w:val="28"/>
        </w:rPr>
        <w:br/>
        <w:t>на получение жилищной субсидии.</w:t>
      </w:r>
      <w:proofErr w:type="gramEnd"/>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r w:rsidRPr="00890778">
        <w:rPr>
          <w:rFonts w:ascii="Times New Roman" w:hAnsi="Times New Roman" w:cs="Times New Roman"/>
          <w:sz w:val="28"/>
          <w:szCs w:val="28"/>
        </w:rPr>
        <w:t>В качестве отдельного аргумента правильности указанного вывода выступает тот факт, что проблема учета срока военной и правоохранительной службы в общем стаже работы граждан при определении их права на получение жилищной субсидии, предусмотренной Законом № 125-ФЗ, уже была предметом рассмотрения Правительства Российской Федерации и Государственной Думы Федерального Собрания Российской Федерации.</w:t>
      </w:r>
    </w:p>
    <w:p w:rsidR="00305F29" w:rsidRPr="00890778" w:rsidRDefault="00305F29" w:rsidP="006030C1">
      <w:pPr>
        <w:spacing w:line="360" w:lineRule="auto"/>
        <w:ind w:firstLine="708"/>
        <w:jc w:val="both"/>
        <w:rPr>
          <w:sz w:val="28"/>
          <w:szCs w:val="28"/>
        </w:rPr>
      </w:pPr>
      <w:proofErr w:type="gramStart"/>
      <w:r w:rsidRPr="00890778">
        <w:rPr>
          <w:sz w:val="28"/>
          <w:szCs w:val="28"/>
        </w:rPr>
        <w:t xml:space="preserve">По итогам обсуждения указанной проблемы Правительством Российской Федерации было дано поручение </w:t>
      </w:r>
      <w:proofErr w:type="spellStart"/>
      <w:r w:rsidRPr="00890778">
        <w:rPr>
          <w:sz w:val="28"/>
          <w:szCs w:val="28"/>
        </w:rPr>
        <w:t>Минрегиону</w:t>
      </w:r>
      <w:proofErr w:type="spellEnd"/>
      <w:r w:rsidRPr="00890778">
        <w:rPr>
          <w:sz w:val="28"/>
          <w:szCs w:val="28"/>
        </w:rPr>
        <w:t xml:space="preserve"> России, </w:t>
      </w:r>
      <w:proofErr w:type="spellStart"/>
      <w:r w:rsidRPr="00890778">
        <w:rPr>
          <w:sz w:val="28"/>
          <w:szCs w:val="28"/>
        </w:rPr>
        <w:t>Минздравсоцразвития</w:t>
      </w:r>
      <w:proofErr w:type="spellEnd"/>
      <w:r w:rsidRPr="00890778">
        <w:rPr>
          <w:sz w:val="28"/>
          <w:szCs w:val="28"/>
        </w:rPr>
        <w:t xml:space="preserve"> России, Минюсту России, Минфину России (поручение от 26 марта </w:t>
      </w:r>
      <w:smartTag w:uri="urn:schemas-microsoft-com:office:smarttags" w:element="metricconverter">
        <w:smartTagPr>
          <w:attr w:name="ProductID" w:val="2009 г"/>
        </w:smartTagPr>
        <w:r w:rsidRPr="00890778">
          <w:rPr>
            <w:sz w:val="28"/>
            <w:szCs w:val="28"/>
          </w:rPr>
          <w:t>2009 г</w:t>
        </w:r>
      </w:smartTag>
      <w:r w:rsidRPr="00890778">
        <w:rPr>
          <w:sz w:val="28"/>
          <w:szCs w:val="28"/>
        </w:rPr>
        <w:t>. № СИ-П4-1558) подготовить предложения о зачете срока военной службы (службы) в частях и подразделениях, дислоцированных в районах Крайнего Севера и приравненных к ним местностях, в стаж работы граждан, дающий право на получение жилищной субсидии, предусмотренной Законом</w:t>
      </w:r>
      <w:proofErr w:type="gramEnd"/>
      <w:r w:rsidRPr="00890778">
        <w:rPr>
          <w:sz w:val="28"/>
          <w:szCs w:val="28"/>
        </w:rPr>
        <w:t>. Однако</w:t>
      </w:r>
      <w:proofErr w:type="gramStart"/>
      <w:r w:rsidRPr="00890778">
        <w:rPr>
          <w:sz w:val="28"/>
          <w:szCs w:val="28"/>
        </w:rPr>
        <w:t>,</w:t>
      </w:r>
      <w:proofErr w:type="gramEnd"/>
      <w:r w:rsidRPr="00890778">
        <w:rPr>
          <w:sz w:val="28"/>
          <w:szCs w:val="28"/>
        </w:rPr>
        <w:t xml:space="preserve"> до настоящего времени данное поручение на практике не выполнено. </w:t>
      </w:r>
    </w:p>
    <w:p w:rsidR="00305F29" w:rsidRPr="00890778" w:rsidRDefault="00305F29" w:rsidP="006030C1">
      <w:pPr>
        <w:spacing w:line="360" w:lineRule="auto"/>
        <w:ind w:firstLine="708"/>
        <w:jc w:val="both"/>
        <w:rPr>
          <w:sz w:val="28"/>
          <w:szCs w:val="28"/>
        </w:rPr>
      </w:pPr>
      <w:proofErr w:type="gramStart"/>
      <w:r w:rsidRPr="00890778">
        <w:rPr>
          <w:sz w:val="28"/>
          <w:szCs w:val="28"/>
        </w:rPr>
        <w:t>26 января 2016 г. в Государственную Думу Федерального Собрания Российской Федерации был внесен законопроект, который предусматривает внесение изменений и дополнений в статью 33 Федерального закона «О страховых пенсиях» (законопроект №994418-6, которые позволят рассматривать срок военной и приравненной к ней службы в частях и подразделения, дислоцированных в районах Крайнего Севера и приравненных к ним местностях, в привязке к стажу работы в</w:t>
      </w:r>
      <w:proofErr w:type="gramEnd"/>
      <w:r w:rsidRPr="00890778">
        <w:rPr>
          <w:sz w:val="28"/>
          <w:szCs w:val="28"/>
        </w:rPr>
        <w:t xml:space="preserve"> указанных районах и местностях, </w:t>
      </w:r>
      <w:proofErr w:type="gramStart"/>
      <w:r w:rsidRPr="00890778">
        <w:rPr>
          <w:sz w:val="28"/>
          <w:szCs w:val="28"/>
        </w:rPr>
        <w:t>который</w:t>
      </w:r>
      <w:proofErr w:type="gramEnd"/>
      <w:r w:rsidRPr="00890778">
        <w:rPr>
          <w:sz w:val="28"/>
          <w:szCs w:val="28"/>
        </w:rPr>
        <w:t xml:space="preserve"> учитывается при определении наличия права у гражданина на получение жилищной субсидии, предусмотренной Законом № 125-ФЗ. Однако</w:t>
      </w:r>
      <w:proofErr w:type="gramStart"/>
      <w:r w:rsidRPr="00890778">
        <w:rPr>
          <w:sz w:val="28"/>
          <w:szCs w:val="28"/>
        </w:rPr>
        <w:t>,</w:t>
      </w:r>
      <w:proofErr w:type="gramEnd"/>
      <w:r w:rsidRPr="00890778">
        <w:rPr>
          <w:sz w:val="28"/>
          <w:szCs w:val="28"/>
        </w:rPr>
        <w:t xml:space="preserve"> до настоящего времени данные законодательные инициативы не реализованы.</w:t>
      </w:r>
    </w:p>
    <w:p w:rsidR="00305F29" w:rsidRPr="00890778" w:rsidRDefault="00305F29" w:rsidP="006030C1">
      <w:pPr>
        <w:spacing w:line="360" w:lineRule="auto"/>
        <w:ind w:firstLine="708"/>
        <w:jc w:val="both"/>
        <w:rPr>
          <w:sz w:val="28"/>
          <w:szCs w:val="28"/>
        </w:rPr>
      </w:pPr>
      <w:proofErr w:type="gramStart"/>
      <w:r w:rsidRPr="00890778">
        <w:rPr>
          <w:sz w:val="28"/>
          <w:szCs w:val="28"/>
        </w:rPr>
        <w:t>В данном случае следует особенно отметить, что если бы указанный проблемный вопрос  имел бы четкое законодательное регулирование (без необходимости обращения в судебные инстанции), Правительство Российской Федерации и Нижняя Палата Парламента Российской Федерации не предпринимали бы попытки внесения соответствующих изменений в законодательное поле, регулирующее порядок и условия оказания государственной финансовой поддержки гражданам в приобретении жилых помещений за пределами районов Крайнего Севера</w:t>
      </w:r>
      <w:proofErr w:type="gramEnd"/>
      <w:r w:rsidRPr="00890778">
        <w:rPr>
          <w:sz w:val="28"/>
          <w:szCs w:val="28"/>
        </w:rPr>
        <w:t xml:space="preserve"> и приравненных к ним местностей.</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
    <w:p w:rsidR="00305F29" w:rsidRPr="006C6DEF" w:rsidRDefault="00034448" w:rsidP="006030C1">
      <w:pPr>
        <w:pStyle w:val="ConsPlusNormal"/>
        <w:spacing w:line="360" w:lineRule="auto"/>
        <w:ind w:firstLine="539"/>
        <w:jc w:val="both"/>
        <w:rPr>
          <w:rFonts w:ascii="Times New Roman" w:hAnsi="Times New Roman" w:cs="Times New Roman"/>
          <w:b/>
          <w:sz w:val="28"/>
          <w:szCs w:val="28"/>
        </w:rPr>
      </w:pPr>
      <w:r>
        <w:rPr>
          <w:rFonts w:ascii="Times New Roman" w:hAnsi="Times New Roman" w:cs="Times New Roman"/>
          <w:b/>
          <w:sz w:val="28"/>
          <w:szCs w:val="28"/>
        </w:rPr>
        <w:t>4</w:t>
      </w:r>
      <w:r w:rsidR="00305F29" w:rsidRPr="006C6DEF">
        <w:rPr>
          <w:rFonts w:ascii="Times New Roman" w:hAnsi="Times New Roman" w:cs="Times New Roman"/>
          <w:b/>
          <w:sz w:val="28"/>
          <w:szCs w:val="28"/>
        </w:rPr>
        <w:t>.</w:t>
      </w:r>
      <w:r w:rsidR="00305F29" w:rsidRPr="006C6DEF">
        <w:rPr>
          <w:rFonts w:ascii="Times New Roman" w:hAnsi="Times New Roman" w:cs="Times New Roman"/>
          <w:b/>
          <w:bCs/>
          <w:color w:val="000000"/>
          <w:sz w:val="28"/>
          <w:szCs w:val="28"/>
        </w:rPr>
        <w:t>Возможность предоставления государственных жилищных сертификатов гражданам – инвалидам с детства, родившимся в районах Крайнего Севера и приравненных к ним местностях после 1 января 1992 года</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В соответствии с абзацем третьим статьи 1 Федерального закона от 25.10.2002 № 125-ФЗ «о жилищных субсидиях гражданам, выезжающим из районов Крайнего Севера и приравненных к ним местностей» (далее – Закон № 125-ФЗ) право на получение жилищной субсидии имеют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w:t>
      </w:r>
      <w:proofErr w:type="gramEnd"/>
      <w:r w:rsidRPr="00890778">
        <w:rPr>
          <w:rFonts w:ascii="Times New Roman" w:hAnsi="Times New Roman" w:cs="Times New Roman"/>
          <w:sz w:val="28"/>
          <w:szCs w:val="28"/>
        </w:rPr>
        <w:t xml:space="preserve">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лет.</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При этом в статье 1 Закона № 125-ФЗ законодатель определил требование относительно времени прибытия в районы Крайнего Севера и приравненные к ним местности, которое относится ко всем категориям граждан, претендующим на получение жилищной субсидии: прибытие в указанные районы и местности не позднее 1 января 1992 г. Отсутствие норм, регулирующих порядок применения указанного ограничения к категории граждан – инвалидов с детства, приводит к</w:t>
      </w:r>
      <w:proofErr w:type="gramEnd"/>
      <w:r w:rsidRPr="00890778">
        <w:rPr>
          <w:rFonts w:ascii="Times New Roman" w:hAnsi="Times New Roman" w:cs="Times New Roman"/>
          <w:sz w:val="28"/>
          <w:szCs w:val="28"/>
        </w:rPr>
        <w:t xml:space="preserve"> возможности расширенного толкования требований абз.1 статьи 1 Закона № 125-ФЗ по отношении к инвалидам с детства, родившимся в районах Крайнего Севера и приравненных к ним местностях. В результате в большинстве случаев данный вопрос становится предметом судебных разбирательств. </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r w:rsidRPr="00890778">
        <w:rPr>
          <w:rFonts w:ascii="Times New Roman" w:hAnsi="Times New Roman" w:cs="Times New Roman"/>
          <w:sz w:val="28"/>
          <w:szCs w:val="28"/>
        </w:rPr>
        <w:t xml:space="preserve">Необходимо отметить отсутствие единой позиции при рассмотрении в судах права на получение жилищной субсидии данной категории граждан. Например, судебная коллегия по гражданским делам Красноярского краевого суда (апелляционное определение от 29 сентября 2014 г. по делу № 33-8617) исходила именно из обязательности условия прибытия (рождения) в районы Крайнего Севера и приравненные к ним местности не позднее 1 января 1992 г. для приобретения права на получение жилищной субсидии. </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Иную позицию заняла судебная коллегия по гражданским делам Верховного Суда Республики Коми (апелляционное определение от 27 октября 2016 г. по делу № 33-7113/2016), указав, что прибытие в районы Крайнего Севера и рождение в районах Крайнего Севера не являются тождественными понятиями, в связи, с чем распространение на граждан, относящихся к категории инвалидов с детства и родившихся в указанных районах и местностях</w:t>
      </w:r>
      <w:proofErr w:type="gramEnd"/>
      <w:r w:rsidRPr="00890778">
        <w:rPr>
          <w:rFonts w:ascii="Times New Roman" w:hAnsi="Times New Roman" w:cs="Times New Roman"/>
          <w:sz w:val="28"/>
          <w:szCs w:val="28"/>
        </w:rPr>
        <w:t xml:space="preserve">, закрепленного в качестве одного из требований в абзаце первом части первой статьи 1 Закона № 125-ФЗ условия о прибытии в районы Крайнего Севера и приравненные к ним местности не позднее 1 января 1992 г., является неправомерным. </w:t>
      </w:r>
    </w:p>
    <w:p w:rsidR="006C6DEF" w:rsidRPr="00890778" w:rsidRDefault="006C6DEF" w:rsidP="006030C1">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ФКУ «Объединенная дирекция» Минстроя России по данным вопросам рекомендует учитывать следующие особенности законодательства, регулирующего вопросы жилищного обеспечения граждан, переселяемых из районов Крайнего Севера и приравненных к ним местностей.</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 xml:space="preserve">Исходя из норм статьи 1 Закона № 125-ФЗ, которые необходимо рассматривать в совокупности, право на получение жилищной субсидии (социальной выплаты) в отношении граждан, являющихся инвалидами с детства, напрямую зависит, в том числе, от времени прибытия (рождения) в районы Крайнего Севера и приравненные к ним местности (т.е. не позднее 1 января 1992 г.).  </w:t>
      </w:r>
      <w:proofErr w:type="gramEnd"/>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В данном случае следует отметить, что федеральный законодатель, закрепляя за гражданами, выезжающими из районов Крайнего Севера и приравненных к ним местностей, право на обеспечение жильем за счет средств федерального бюджета, особенно подчеркивал ограничение по времени прибытия в указанные районы и местности, связываю данный фактор, прежде всего, со сменой общественно-политической и социальной обстановки в стране.</w:t>
      </w:r>
      <w:proofErr w:type="gramEnd"/>
      <w:r w:rsidRPr="00890778">
        <w:rPr>
          <w:rFonts w:ascii="Times New Roman" w:hAnsi="Times New Roman" w:cs="Times New Roman"/>
          <w:sz w:val="28"/>
          <w:szCs w:val="28"/>
        </w:rPr>
        <w:t xml:space="preserve"> Распад СССР и начало формирование рыночных отношений привели к переходу большей части промышленных и горнодобывающих предприятий, составляющих основу экономики Отечественного Крайнего Севера в частную собственность. В связи этим действующая до 1 января 1992 г. система привлечения (ротации) трудовых ресурсов, базирующаяся на социалистической идеологической основе и системе «северных» льгот, утратила свою актуальность. В связи с этим граждане, прибывающие в районы Крайнего Севера и приравненные к ним местности позднее 1 января 1992 г., принимая решение о рождении там детей, должны были полностью осознавать последствия данного решения с учетом суровых климатических условий. При несоблюдении требований статьи 1 Закона, в том числе, в части времени прибытия граждан, претендующих на получение жилищной субсидии (социальной выплаты), в районы Крайнего Севера и приравненных к ним местности, они не могут быть приняты на учет в качестве имеющих право на получение жилищной субсидии в соответствии с Законом № 125-ФЗ. </w:t>
      </w:r>
    </w:p>
    <w:p w:rsidR="00305F29" w:rsidRPr="00890778" w:rsidRDefault="00305F29" w:rsidP="006030C1">
      <w:pPr>
        <w:pStyle w:val="a3"/>
        <w:spacing w:line="360" w:lineRule="auto"/>
        <w:ind w:firstLine="567"/>
        <w:rPr>
          <w:rFonts w:ascii="Times New Roman" w:hAnsi="Times New Roman" w:cs="Times New Roman"/>
          <w:sz w:val="28"/>
          <w:szCs w:val="28"/>
        </w:rPr>
      </w:pPr>
      <w:proofErr w:type="gramStart"/>
      <w:r w:rsidRPr="00890778">
        <w:rPr>
          <w:rFonts w:ascii="Times New Roman" w:hAnsi="Times New Roman" w:cs="Times New Roman"/>
          <w:sz w:val="28"/>
          <w:szCs w:val="28"/>
        </w:rPr>
        <w:t>Таким образом,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после 1 января 1992 г., правом на получение жилищной субсидии в соответствии с Законом № 125-ФЗ не обладают.</w:t>
      </w:r>
      <w:proofErr w:type="gramEnd"/>
    </w:p>
    <w:p w:rsidR="00305F29" w:rsidRPr="00890778" w:rsidRDefault="00305F29" w:rsidP="006030C1">
      <w:pPr>
        <w:pStyle w:val="a3"/>
        <w:spacing w:line="360" w:lineRule="auto"/>
        <w:ind w:firstLine="567"/>
        <w:rPr>
          <w:rFonts w:ascii="Times New Roman" w:hAnsi="Times New Roman" w:cs="Times New Roman"/>
          <w:sz w:val="28"/>
          <w:szCs w:val="28"/>
        </w:rPr>
      </w:pPr>
      <w:proofErr w:type="gramStart"/>
      <w:r w:rsidRPr="00890778">
        <w:rPr>
          <w:rFonts w:ascii="Times New Roman" w:hAnsi="Times New Roman" w:cs="Times New Roman"/>
          <w:sz w:val="28"/>
          <w:szCs w:val="28"/>
        </w:rPr>
        <w:t>Иное толкование может привести к несоблюдению норм статьи 19 Конституции Российской Федерации, так как признание за инвалидами с детствами, родившимися после 1 января 1992 г. в районах Крайнего Севера и приравненных к ним местностях, права на получение жилищной субсидии, нарушит принцип равенства аналогичного права по отношению к другим гражданам, которые прибыли в районы Крайнего Севера и приравненных к ним местностей</w:t>
      </w:r>
      <w:proofErr w:type="gramEnd"/>
      <w:r w:rsidRPr="00890778">
        <w:rPr>
          <w:rFonts w:ascii="Times New Roman" w:hAnsi="Times New Roman" w:cs="Times New Roman"/>
          <w:sz w:val="28"/>
          <w:szCs w:val="28"/>
        </w:rPr>
        <w:t xml:space="preserve"> после 1 января 1992 г. Кроме этого данный подход создаст предпосылки для увеличения роста очереди граждан, претендующих на получение жилищной субсидии, которая в настоящее время итак имеет самое большое количество очередников среди всех категорий граждан, перед которыми имеются федеральные жилищные обязательства (194 750 семей по состоянию на 01.01.2018).</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
    <w:p w:rsidR="00305F29" w:rsidRPr="006C6DEF" w:rsidRDefault="00034448" w:rsidP="006030C1">
      <w:pPr>
        <w:spacing w:line="360" w:lineRule="auto"/>
        <w:ind w:firstLine="567"/>
        <w:jc w:val="both"/>
        <w:rPr>
          <w:b/>
          <w:sz w:val="28"/>
          <w:szCs w:val="28"/>
        </w:rPr>
      </w:pPr>
      <w:r>
        <w:rPr>
          <w:b/>
          <w:sz w:val="28"/>
          <w:szCs w:val="28"/>
        </w:rPr>
        <w:t>5</w:t>
      </w:r>
      <w:r w:rsidR="00305F29" w:rsidRPr="006C6DEF">
        <w:rPr>
          <w:b/>
          <w:sz w:val="28"/>
          <w:szCs w:val="28"/>
        </w:rPr>
        <w:t>.</w:t>
      </w:r>
      <w:r w:rsidR="00305F29" w:rsidRPr="006C6DEF">
        <w:rPr>
          <w:b/>
          <w:bCs/>
          <w:color w:val="000000"/>
          <w:sz w:val="28"/>
          <w:szCs w:val="28"/>
        </w:rPr>
        <w:t xml:space="preserve"> Особенности определения состава семьи получателя государственного жилищного сертификата (факторы совместного проживания и ведения совместного хозяйства)</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sz w:val="28"/>
          <w:szCs w:val="28"/>
        </w:rPr>
        <w:t>Положения Правил выпуска и реализации государственных жилищных сертификатов, утвержденных постановлением Правительства Российской Федерации от 21.03.2006 № 153, определяющие понятие «член семьи получателя сертификата», а также положения законодательства, регулирующего порядок определения членов семьи граждан, уволенных с военной службы (службы), и приравненных к ним лиц, претендующих на обеспечение жилыми помещениями в собственность бесплатно (на условиях договора социального найма) либо на получение единовременных денежных</w:t>
      </w:r>
      <w:proofErr w:type="gramEnd"/>
      <w:r w:rsidRPr="00890778">
        <w:rPr>
          <w:rFonts w:ascii="Times New Roman" w:hAnsi="Times New Roman" w:cs="Times New Roman"/>
          <w:sz w:val="28"/>
          <w:szCs w:val="28"/>
        </w:rPr>
        <w:t xml:space="preserve"> выплат для приобретения (строительства) жилых помещений (далее – ЕДВ), опираются на нормы статей 31 и 69 Жилищного кодекса Российской Федерации (далее – ЖК РФ).</w:t>
      </w:r>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r w:rsidRPr="00890778">
        <w:rPr>
          <w:rFonts w:ascii="Times New Roman" w:hAnsi="Times New Roman" w:cs="Times New Roman"/>
          <w:sz w:val="28"/>
          <w:szCs w:val="28"/>
        </w:rPr>
        <w:t>Указанные нормы ЖК РФ, в свою очередь, предусматривают необходимость учета фактора совместного проживания и ведения общего хозяйства, а также фактора вселения гражданина в качестве члена семьи. Однако</w:t>
      </w:r>
      <w:proofErr w:type="gramStart"/>
      <w:r w:rsidRPr="00890778">
        <w:rPr>
          <w:rFonts w:ascii="Times New Roman" w:hAnsi="Times New Roman" w:cs="Times New Roman"/>
          <w:sz w:val="28"/>
          <w:szCs w:val="28"/>
        </w:rPr>
        <w:t>,</w:t>
      </w:r>
      <w:proofErr w:type="gramEnd"/>
      <w:r w:rsidRPr="00890778">
        <w:rPr>
          <w:rFonts w:ascii="Times New Roman" w:hAnsi="Times New Roman" w:cs="Times New Roman"/>
          <w:sz w:val="28"/>
          <w:szCs w:val="28"/>
        </w:rPr>
        <w:t xml:space="preserve"> дальнейшая детализация указанных понятий законодательством не урегулирована.</w:t>
      </w:r>
    </w:p>
    <w:p w:rsidR="00305F29" w:rsidRPr="00890778" w:rsidRDefault="00305F29" w:rsidP="006030C1">
      <w:pPr>
        <w:pStyle w:val="ConsPlusNormal"/>
        <w:spacing w:line="360" w:lineRule="auto"/>
        <w:ind w:firstLine="539"/>
        <w:jc w:val="both"/>
        <w:rPr>
          <w:rFonts w:ascii="Times New Roman" w:hAnsi="Times New Roman" w:cs="Times New Roman"/>
          <w:color w:val="000000"/>
          <w:sz w:val="28"/>
          <w:szCs w:val="28"/>
        </w:rPr>
      </w:pPr>
      <w:r w:rsidRPr="00890778">
        <w:rPr>
          <w:rFonts w:ascii="Times New Roman" w:hAnsi="Times New Roman" w:cs="Times New Roman"/>
          <w:sz w:val="28"/>
          <w:szCs w:val="28"/>
        </w:rPr>
        <w:t xml:space="preserve">Институт регистрации по месту жительства с учетом разъяснений Конституционного Суда Российской Федерации (определение от </w:t>
      </w:r>
      <w:r w:rsidRPr="00890778">
        <w:rPr>
          <w:rFonts w:ascii="Times New Roman" w:hAnsi="Times New Roman" w:cs="Times New Roman"/>
          <w:color w:val="000000"/>
          <w:sz w:val="28"/>
          <w:szCs w:val="28"/>
        </w:rPr>
        <w:t>09.04.2002 № 123-О) не является основополагающим фактором определения мета постоянного проживания гражданина.</w:t>
      </w:r>
    </w:p>
    <w:p w:rsidR="00305F29" w:rsidRPr="00890778" w:rsidRDefault="00305F29" w:rsidP="006030C1">
      <w:pPr>
        <w:pStyle w:val="ConsPlusNormal"/>
        <w:spacing w:line="360" w:lineRule="auto"/>
        <w:ind w:firstLine="539"/>
        <w:jc w:val="both"/>
        <w:rPr>
          <w:rFonts w:ascii="Times New Roman" w:hAnsi="Times New Roman" w:cs="Times New Roman"/>
          <w:color w:val="000000"/>
          <w:sz w:val="28"/>
          <w:szCs w:val="28"/>
        </w:rPr>
      </w:pPr>
      <w:r w:rsidRPr="00890778">
        <w:rPr>
          <w:rFonts w:ascii="Times New Roman" w:hAnsi="Times New Roman" w:cs="Times New Roman"/>
          <w:color w:val="000000"/>
          <w:sz w:val="28"/>
          <w:szCs w:val="28"/>
        </w:rPr>
        <w:t>Основополагающие признаки других указанных выше факторов законодательством не урегулированы.</w:t>
      </w:r>
    </w:p>
    <w:p w:rsidR="00305F29" w:rsidRPr="00890778" w:rsidRDefault="00305F29" w:rsidP="006030C1">
      <w:pPr>
        <w:pStyle w:val="ConsPlusNormal"/>
        <w:spacing w:line="360" w:lineRule="auto"/>
        <w:ind w:firstLine="539"/>
        <w:jc w:val="both"/>
        <w:rPr>
          <w:rFonts w:ascii="Times New Roman" w:hAnsi="Times New Roman" w:cs="Times New Roman"/>
          <w:color w:val="000000"/>
          <w:sz w:val="28"/>
          <w:szCs w:val="28"/>
        </w:rPr>
      </w:pPr>
      <w:r w:rsidRPr="00890778">
        <w:rPr>
          <w:rFonts w:ascii="Times New Roman" w:hAnsi="Times New Roman" w:cs="Times New Roman"/>
          <w:color w:val="000000"/>
          <w:sz w:val="28"/>
          <w:szCs w:val="28"/>
        </w:rPr>
        <w:t xml:space="preserve">Учитывая </w:t>
      </w:r>
      <w:proofErr w:type="gramStart"/>
      <w:r w:rsidRPr="00890778">
        <w:rPr>
          <w:rFonts w:ascii="Times New Roman" w:hAnsi="Times New Roman" w:cs="Times New Roman"/>
          <w:color w:val="000000"/>
          <w:sz w:val="28"/>
          <w:szCs w:val="28"/>
        </w:rPr>
        <w:t>изложенное</w:t>
      </w:r>
      <w:proofErr w:type="gramEnd"/>
      <w:r w:rsidRPr="00890778">
        <w:rPr>
          <w:rFonts w:ascii="Times New Roman" w:hAnsi="Times New Roman" w:cs="Times New Roman"/>
          <w:color w:val="000000"/>
          <w:sz w:val="28"/>
          <w:szCs w:val="28"/>
        </w:rPr>
        <w:t xml:space="preserve">, в большинстве случаев граждане с целью признания членами семьи других родственников и иных лиц обращаются в суды. </w:t>
      </w:r>
      <w:proofErr w:type="gramStart"/>
      <w:r w:rsidRPr="00890778">
        <w:rPr>
          <w:rFonts w:ascii="Times New Roman" w:hAnsi="Times New Roman" w:cs="Times New Roman"/>
          <w:color w:val="000000"/>
          <w:sz w:val="28"/>
          <w:szCs w:val="28"/>
        </w:rPr>
        <w:t>При этом суды, как правило, в ходе судебных разбирательств, определяя факт совместного проживания и ведения общего хозяйства, факт вселения в качестве члена семьи, опираются, прежде всего, на показания самого истца и привлекаемых им свидетелей (например, соседей), игнорируя при этом факты регистрации в разных жилых помещениях, не требуя документально подтвердить факт ведения общего хозяйства.</w:t>
      </w:r>
      <w:proofErr w:type="gramEnd"/>
    </w:p>
    <w:p w:rsidR="00305F29" w:rsidRPr="00890778" w:rsidRDefault="00305F29" w:rsidP="006030C1">
      <w:pPr>
        <w:pStyle w:val="ConsPlusNormal"/>
        <w:spacing w:line="360" w:lineRule="auto"/>
        <w:ind w:firstLine="539"/>
        <w:jc w:val="both"/>
        <w:rPr>
          <w:rFonts w:ascii="Times New Roman" w:hAnsi="Times New Roman" w:cs="Times New Roman"/>
          <w:sz w:val="28"/>
          <w:szCs w:val="28"/>
        </w:rPr>
      </w:pPr>
      <w:proofErr w:type="gramStart"/>
      <w:r w:rsidRPr="00890778">
        <w:rPr>
          <w:rFonts w:ascii="Times New Roman" w:hAnsi="Times New Roman" w:cs="Times New Roman"/>
          <w:color w:val="000000"/>
          <w:sz w:val="28"/>
          <w:szCs w:val="28"/>
        </w:rPr>
        <w:t>Данная судебная практика только в Республике Дагестан в период с 2017 по 2018 год привела к росту среднего состава семьи граждан, уволенных из органов внутренних дел, претендующих на получение ЕДВ, с 5 человек (в 2016 году) до 8 человек, что, в свою очередь, потребовало выделение дополнительных средств субвенций из федерального бюджета для решения их жилищной проблемы в рамках реализации переданных</w:t>
      </w:r>
      <w:proofErr w:type="gramEnd"/>
      <w:r w:rsidRPr="00890778">
        <w:rPr>
          <w:rFonts w:ascii="Times New Roman" w:hAnsi="Times New Roman" w:cs="Times New Roman"/>
          <w:color w:val="000000"/>
          <w:sz w:val="28"/>
          <w:szCs w:val="28"/>
        </w:rPr>
        <w:t xml:space="preserve"> Российской Федерацией полномочий по обеспечению жилыми помещениями граждан, уволенных с военной службы (службы), и приравненных к ним лиц.</w:t>
      </w:r>
    </w:p>
    <w:p w:rsidR="006C6DEF" w:rsidRDefault="006C6DEF" w:rsidP="006030C1">
      <w:pPr>
        <w:spacing w:line="360" w:lineRule="auto"/>
        <w:ind w:firstLine="708"/>
        <w:jc w:val="both"/>
        <w:rPr>
          <w:sz w:val="28"/>
          <w:szCs w:val="28"/>
        </w:rPr>
      </w:pPr>
      <w:r>
        <w:rPr>
          <w:sz w:val="28"/>
          <w:szCs w:val="28"/>
        </w:rPr>
        <w:t>При определении состава семьи гражданина – получателя государственного жилищного сертификата рекомендуем учитывать следующие особенности действующего законодательства, а также судебной практики.</w:t>
      </w:r>
    </w:p>
    <w:p w:rsidR="00305F29" w:rsidRPr="00890778" w:rsidRDefault="00305F29" w:rsidP="006030C1">
      <w:pPr>
        <w:spacing w:line="360" w:lineRule="auto"/>
        <w:ind w:firstLine="708"/>
        <w:jc w:val="both"/>
        <w:rPr>
          <w:sz w:val="28"/>
          <w:szCs w:val="28"/>
        </w:rPr>
      </w:pPr>
      <w:r w:rsidRPr="00890778">
        <w:rPr>
          <w:sz w:val="28"/>
          <w:szCs w:val="28"/>
        </w:rPr>
        <w:t>Конституционный Суд Российской Федерации в постановлении от 14 апреля 2008 г. № 7-П отметил, что федеральный законодатель определил место жительства как место, где гражданин постоянно или преимущественно проживает (пункт 1 статьи 20 Гражданского Кодекса Российской Федерации), поскольку именно с местом жительства, как правило, связывается реализация принадлежащих гражданину прав.</w:t>
      </w:r>
    </w:p>
    <w:p w:rsidR="00305F29" w:rsidRPr="00890778" w:rsidRDefault="00305F29" w:rsidP="006030C1">
      <w:pPr>
        <w:spacing w:line="360" w:lineRule="auto"/>
        <w:ind w:firstLine="708"/>
        <w:jc w:val="both"/>
        <w:rPr>
          <w:sz w:val="28"/>
          <w:szCs w:val="28"/>
        </w:rPr>
      </w:pPr>
      <w:proofErr w:type="gramStart"/>
      <w:r w:rsidRPr="00890778">
        <w:rPr>
          <w:sz w:val="28"/>
          <w:szCs w:val="28"/>
        </w:rPr>
        <w:t>Согласно абз.2 статьи 2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а также пункту 3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w:t>
      </w:r>
      <w:proofErr w:type="gramEnd"/>
      <w:r w:rsidRPr="00890778">
        <w:rPr>
          <w:sz w:val="28"/>
          <w:szCs w:val="28"/>
        </w:rPr>
        <w:t xml:space="preserve"> </w:t>
      </w:r>
      <w:proofErr w:type="gramStart"/>
      <w:r w:rsidRPr="00890778">
        <w:rPr>
          <w:sz w:val="28"/>
          <w:szCs w:val="28"/>
        </w:rPr>
        <w:t xml:space="preserve">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w:t>
      </w:r>
      <w:r w:rsidRPr="00890778">
        <w:rPr>
          <w:sz w:val="28"/>
          <w:szCs w:val="28"/>
        </w:rPr>
        <w:br/>
        <w:t>№ 713, следует, что местом пребывания физического лица является место, где гражданин временно проживает, - гостиница, санаторий, дом отдыха, пансионат, кемпинг, туристская</w:t>
      </w:r>
      <w:proofErr w:type="gramEnd"/>
      <w:r w:rsidRPr="00890778">
        <w:rPr>
          <w:sz w:val="28"/>
          <w:szCs w:val="28"/>
        </w:rPr>
        <w:t xml:space="preserve"> база, медицинская организация или иное подобное учреждение.</w:t>
      </w:r>
    </w:p>
    <w:p w:rsidR="00305F29" w:rsidRPr="00890778" w:rsidRDefault="00305F29" w:rsidP="006030C1">
      <w:pPr>
        <w:spacing w:line="360" w:lineRule="auto"/>
        <w:ind w:firstLine="708"/>
        <w:jc w:val="both"/>
        <w:rPr>
          <w:color w:val="000000"/>
          <w:sz w:val="28"/>
          <w:szCs w:val="28"/>
        </w:rPr>
      </w:pPr>
      <w:proofErr w:type="gramStart"/>
      <w:r w:rsidRPr="00890778">
        <w:rPr>
          <w:sz w:val="28"/>
          <w:szCs w:val="28"/>
        </w:rPr>
        <w:t xml:space="preserve">Таким образом, </w:t>
      </w:r>
      <w:r w:rsidRPr="00890778">
        <w:rPr>
          <w:color w:val="000000"/>
          <w:sz w:val="28"/>
          <w:szCs w:val="28"/>
        </w:rPr>
        <w:t>определять место жительства гражданина, т.е. место его постоянного или преимущественного проживания, в том числе для целей постановки его учет в качестве нуждающегося в жилых помещениях (признания членом семьи получателя жилого помещения (социальной выплаты на приобретение жилого помещения)), необходимо, в первую очередь, исходя из данных о его регистрации по месту жительства.</w:t>
      </w:r>
      <w:proofErr w:type="gramEnd"/>
      <w:r w:rsidRPr="00890778">
        <w:rPr>
          <w:color w:val="000000"/>
          <w:sz w:val="28"/>
          <w:szCs w:val="28"/>
        </w:rPr>
        <w:t xml:space="preserve"> Иной подход приводил бы к злоупотреблениям со стороны граждан.</w:t>
      </w:r>
    </w:p>
    <w:p w:rsidR="00305F29" w:rsidRPr="00890778" w:rsidRDefault="00305F29" w:rsidP="006030C1">
      <w:pPr>
        <w:spacing w:line="360" w:lineRule="auto"/>
        <w:ind w:firstLine="708"/>
        <w:jc w:val="both"/>
        <w:rPr>
          <w:color w:val="000000"/>
          <w:sz w:val="28"/>
          <w:szCs w:val="28"/>
        </w:rPr>
      </w:pPr>
      <w:r w:rsidRPr="00890778">
        <w:rPr>
          <w:color w:val="000000"/>
          <w:sz w:val="28"/>
          <w:szCs w:val="28"/>
        </w:rPr>
        <w:t>В качестве второстепенных факторов, которые должны быть в совокупности рассмотрены при признании граждан членами семьи претендента на получение жилого помещения (на оказание государственной финансовой поддержки в приобретении жилого помещения) являются:</w:t>
      </w:r>
    </w:p>
    <w:p w:rsidR="00305F29" w:rsidRPr="00890778" w:rsidRDefault="00305F29" w:rsidP="006030C1">
      <w:pPr>
        <w:spacing w:line="360" w:lineRule="auto"/>
        <w:ind w:firstLine="708"/>
        <w:jc w:val="both"/>
        <w:rPr>
          <w:color w:val="000000"/>
          <w:sz w:val="28"/>
          <w:szCs w:val="28"/>
        </w:rPr>
      </w:pPr>
      <w:r w:rsidRPr="00890778">
        <w:rPr>
          <w:color w:val="000000"/>
          <w:sz w:val="28"/>
          <w:szCs w:val="28"/>
        </w:rPr>
        <w:t>наличие факта совместного проживания;</w:t>
      </w:r>
    </w:p>
    <w:p w:rsidR="00305F29" w:rsidRPr="00890778" w:rsidRDefault="00305F29" w:rsidP="006030C1">
      <w:pPr>
        <w:spacing w:line="360" w:lineRule="auto"/>
        <w:ind w:firstLine="708"/>
        <w:jc w:val="both"/>
        <w:rPr>
          <w:color w:val="000000"/>
          <w:sz w:val="28"/>
          <w:szCs w:val="28"/>
        </w:rPr>
      </w:pPr>
      <w:r w:rsidRPr="00890778">
        <w:rPr>
          <w:color w:val="000000"/>
          <w:sz w:val="28"/>
          <w:szCs w:val="28"/>
        </w:rPr>
        <w:t>наличие факта ведения совместного хозяйства;</w:t>
      </w:r>
    </w:p>
    <w:p w:rsidR="00305F29" w:rsidRPr="00890778" w:rsidRDefault="00305F29" w:rsidP="006030C1">
      <w:pPr>
        <w:spacing w:line="360" w:lineRule="auto"/>
        <w:ind w:firstLine="708"/>
        <w:jc w:val="both"/>
        <w:rPr>
          <w:color w:val="000000"/>
          <w:sz w:val="28"/>
          <w:szCs w:val="28"/>
        </w:rPr>
      </w:pPr>
      <w:r w:rsidRPr="00890778">
        <w:rPr>
          <w:color w:val="000000"/>
          <w:sz w:val="28"/>
          <w:szCs w:val="28"/>
        </w:rPr>
        <w:t xml:space="preserve">подтверждение факта вселения гражданина в жилое помещение в качестве члена семьи. </w:t>
      </w:r>
    </w:p>
    <w:p w:rsidR="00305F29" w:rsidRPr="00890778" w:rsidRDefault="00305F29" w:rsidP="006030C1">
      <w:pPr>
        <w:spacing w:line="360" w:lineRule="auto"/>
        <w:ind w:firstLine="709"/>
        <w:jc w:val="both"/>
        <w:rPr>
          <w:color w:val="000000" w:themeColor="text1"/>
          <w:sz w:val="28"/>
          <w:szCs w:val="28"/>
        </w:rPr>
      </w:pPr>
      <w:r w:rsidRPr="00890778">
        <w:rPr>
          <w:color w:val="000000" w:themeColor="text1"/>
          <w:sz w:val="28"/>
          <w:szCs w:val="28"/>
        </w:rPr>
        <w:t xml:space="preserve">Фактор совместного проживания является производной от фактора ведения общего хозяйства. </w:t>
      </w:r>
    </w:p>
    <w:p w:rsidR="00305F29" w:rsidRPr="00890778" w:rsidRDefault="00305F29" w:rsidP="006030C1">
      <w:pPr>
        <w:spacing w:line="360" w:lineRule="auto"/>
        <w:ind w:firstLine="709"/>
        <w:jc w:val="both"/>
        <w:rPr>
          <w:color w:val="000000" w:themeColor="text1"/>
          <w:sz w:val="28"/>
          <w:szCs w:val="28"/>
        </w:rPr>
      </w:pPr>
      <w:proofErr w:type="gramStart"/>
      <w:r w:rsidRPr="00890778">
        <w:rPr>
          <w:color w:val="000000" w:themeColor="text1"/>
          <w:sz w:val="28"/>
          <w:szCs w:val="28"/>
        </w:rPr>
        <w:t>В качестве документов, которые могут подтвердить факт ведения общего хозяйства (т.е.  участие в несении общих расходов, использование жилого помещения в общих интересах, подчинение интересов отдельных членов семьи общесемейным интересам), являются квитанции об оплате коммунальных платежей и других счетов, наличие совместного счета в банке, акты исследования жилищных условий и т.д.</w:t>
      </w:r>
      <w:proofErr w:type="gramEnd"/>
    </w:p>
    <w:p w:rsidR="00305F29" w:rsidRPr="00890778" w:rsidRDefault="00305F29" w:rsidP="006030C1">
      <w:pPr>
        <w:spacing w:line="360" w:lineRule="auto"/>
        <w:ind w:firstLine="709"/>
        <w:jc w:val="both"/>
        <w:rPr>
          <w:sz w:val="28"/>
          <w:szCs w:val="28"/>
        </w:rPr>
      </w:pPr>
      <w:proofErr w:type="gramStart"/>
      <w:r w:rsidRPr="00890778">
        <w:rPr>
          <w:sz w:val="28"/>
          <w:szCs w:val="28"/>
        </w:rPr>
        <w:t>Для подтверждения факта вселения иного лица (не являющегося близким родственником собственника жилого помещения) в качестве члена семьи  требуется не только установление юридического факта вселения его собственником в жилое помещение, но и выяснение содержания его волеизъявления на его вселение, а именно: вселялось ли им лицо для проживания в жилом помещении как член его семьи или жилое помещение предоставлялось для проживания по</w:t>
      </w:r>
      <w:proofErr w:type="gramEnd"/>
      <w:r w:rsidRPr="00890778">
        <w:rPr>
          <w:sz w:val="28"/>
          <w:szCs w:val="28"/>
        </w:rPr>
        <w:t xml:space="preserve"> иным основаниям (например, в безвозмездное пользование, по договору найма).</w:t>
      </w:r>
    </w:p>
    <w:p w:rsidR="00305F29" w:rsidRPr="00890778" w:rsidRDefault="00305F29" w:rsidP="006030C1">
      <w:pPr>
        <w:spacing w:line="360" w:lineRule="auto"/>
        <w:ind w:firstLine="709"/>
        <w:jc w:val="both"/>
        <w:rPr>
          <w:bCs/>
          <w:color w:val="000000"/>
          <w:sz w:val="23"/>
          <w:szCs w:val="23"/>
        </w:rPr>
      </w:pPr>
      <w:r w:rsidRPr="00890778">
        <w:rPr>
          <w:sz w:val="28"/>
          <w:szCs w:val="28"/>
        </w:rPr>
        <w:t>Решение о признании гражданина членом семьи претендента на получение жилого помещения (оказание государственной финансовой поддержки в приобретении жилого помещения) должно приниматься только после комплексного изучения всех указанных выше факторов.</w:t>
      </w:r>
    </w:p>
    <w:p w:rsidR="00305F29" w:rsidRPr="00890778" w:rsidRDefault="00305F29" w:rsidP="006030C1">
      <w:pPr>
        <w:spacing w:line="360" w:lineRule="auto"/>
        <w:rPr>
          <w:bCs/>
          <w:color w:val="000000"/>
          <w:sz w:val="23"/>
          <w:szCs w:val="23"/>
        </w:rPr>
      </w:pPr>
    </w:p>
    <w:p w:rsidR="00305F29" w:rsidRPr="006C6DEF" w:rsidRDefault="00034448" w:rsidP="006030C1">
      <w:pPr>
        <w:spacing w:line="360" w:lineRule="auto"/>
        <w:ind w:firstLine="567"/>
        <w:jc w:val="both"/>
        <w:outlineLvl w:val="0"/>
        <w:rPr>
          <w:rFonts w:eastAsia="Calibri"/>
          <w:b/>
          <w:bCs/>
          <w:color w:val="000000"/>
          <w:sz w:val="28"/>
          <w:szCs w:val="28"/>
        </w:rPr>
      </w:pPr>
      <w:r>
        <w:rPr>
          <w:rFonts w:eastAsia="Calibri"/>
          <w:b/>
          <w:bCs/>
          <w:color w:val="000000"/>
          <w:sz w:val="28"/>
          <w:szCs w:val="28"/>
        </w:rPr>
        <w:t>6</w:t>
      </w:r>
      <w:r w:rsidR="00305F29" w:rsidRPr="006C6DEF">
        <w:rPr>
          <w:rFonts w:eastAsia="Calibri"/>
          <w:b/>
          <w:bCs/>
          <w:color w:val="000000"/>
          <w:sz w:val="28"/>
          <w:szCs w:val="28"/>
        </w:rPr>
        <w:t>.Порядок применения норм статьи 1 Федерального закона от 25.10.2002 № 125-ФЗ, регламентирующих возможность «наследования» права граждан, состоящих на учете в качестве имеющих права на получение жилищной субсидии, в случае их смерти</w:t>
      </w:r>
    </w:p>
    <w:p w:rsidR="00305F29" w:rsidRPr="00890778" w:rsidRDefault="00305F29" w:rsidP="006030C1">
      <w:pPr>
        <w:spacing w:line="360" w:lineRule="auto"/>
        <w:ind w:firstLine="567"/>
        <w:jc w:val="both"/>
        <w:outlineLvl w:val="0"/>
        <w:rPr>
          <w:rFonts w:ascii="Arial" w:hAnsi="Arial" w:cs="Arial"/>
          <w:sz w:val="28"/>
          <w:szCs w:val="28"/>
        </w:rPr>
      </w:pPr>
    </w:p>
    <w:p w:rsidR="00305F29" w:rsidRPr="00890778" w:rsidRDefault="00305F29" w:rsidP="006030C1">
      <w:pPr>
        <w:autoSpaceDE w:val="0"/>
        <w:autoSpaceDN w:val="0"/>
        <w:adjustRightInd w:val="0"/>
        <w:spacing w:line="360" w:lineRule="auto"/>
        <w:ind w:firstLine="709"/>
        <w:contextualSpacing/>
        <w:jc w:val="both"/>
        <w:outlineLvl w:val="0"/>
        <w:rPr>
          <w:color w:val="000000" w:themeColor="text1"/>
          <w:sz w:val="28"/>
          <w:szCs w:val="28"/>
        </w:rPr>
      </w:pPr>
      <w:proofErr w:type="gramStart"/>
      <w:r w:rsidRPr="00890778">
        <w:rPr>
          <w:color w:val="000000" w:themeColor="text1"/>
          <w:sz w:val="28"/>
          <w:szCs w:val="28"/>
        </w:rPr>
        <w:t xml:space="preserve">Федеральным законом от 17 июля 2011 г. № 212-ФЗ «О внесении изменений в Федеральный закон «О жилищных субсидиях гражданам, выезжающим из районов Крайнего Севера и приравненных к ним местностей» были внесены изменения в статью 1 Федерального закона от 25 октября </w:t>
      </w:r>
      <w:smartTag w:uri="urn:schemas-microsoft-com:office:smarttags" w:element="metricconverter">
        <w:smartTagPr>
          <w:attr w:name="ProductID" w:val="2002 г"/>
        </w:smartTagPr>
        <w:r w:rsidRPr="00890778">
          <w:rPr>
            <w:color w:val="000000" w:themeColor="text1"/>
            <w:sz w:val="28"/>
            <w:szCs w:val="28"/>
          </w:rPr>
          <w:t>2002 г</w:t>
        </w:r>
      </w:smartTag>
      <w:r w:rsidRPr="00890778">
        <w:rPr>
          <w:color w:val="000000" w:themeColor="text1"/>
          <w:sz w:val="28"/>
          <w:szCs w:val="28"/>
        </w:rPr>
        <w:t>. № 125-ФЗ «О жилищных субсидиях гражданам, выезжающим из районов Крайнего Севера и приравненных к ним местностей» (далее – Закон № 125-ФЗ, жилищная</w:t>
      </w:r>
      <w:proofErr w:type="gramEnd"/>
      <w:r w:rsidRPr="00890778">
        <w:rPr>
          <w:color w:val="000000" w:themeColor="text1"/>
          <w:sz w:val="28"/>
          <w:szCs w:val="28"/>
        </w:rPr>
        <w:t xml:space="preserve"> субсидия), согласно которым, в том числе, был впервые введен механизм сохранения права на получение жилищной субсидии за членами семьи гражданина, состоящего на учете в качестве имеющего право на получение жилищной субсидии, в случае его смерти. Новая редакция статьи 1 Закона № 125-ФЗ вступила в силу с 01.01.2012.</w:t>
      </w:r>
    </w:p>
    <w:p w:rsidR="00305F29" w:rsidRPr="00890778" w:rsidRDefault="00305F29" w:rsidP="006030C1">
      <w:pPr>
        <w:autoSpaceDE w:val="0"/>
        <w:autoSpaceDN w:val="0"/>
        <w:adjustRightInd w:val="0"/>
        <w:spacing w:line="360" w:lineRule="auto"/>
        <w:ind w:firstLine="709"/>
        <w:contextualSpacing/>
        <w:jc w:val="both"/>
        <w:outlineLvl w:val="0"/>
        <w:rPr>
          <w:color w:val="000000" w:themeColor="text1"/>
          <w:sz w:val="28"/>
          <w:szCs w:val="28"/>
        </w:rPr>
      </w:pPr>
      <w:proofErr w:type="gramStart"/>
      <w:r w:rsidRPr="00890778">
        <w:rPr>
          <w:color w:val="000000" w:themeColor="text1"/>
          <w:sz w:val="28"/>
          <w:szCs w:val="28"/>
        </w:rPr>
        <w:t>Ранее в случае смерти граждане снимались с учета в качестве имеющих право на получение жилищной субсидии (на основании пункта 21 (подпункт «з»)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Российской Федерации от 10 декабря 2002 г</w:t>
      </w:r>
      <w:proofErr w:type="gramEnd"/>
      <w:r w:rsidRPr="00890778">
        <w:rPr>
          <w:color w:val="000000" w:themeColor="text1"/>
          <w:sz w:val="28"/>
          <w:szCs w:val="28"/>
        </w:rPr>
        <w:t xml:space="preserve">. № </w:t>
      </w:r>
      <w:proofErr w:type="gramStart"/>
      <w:r w:rsidRPr="00890778">
        <w:rPr>
          <w:color w:val="000000" w:themeColor="text1"/>
          <w:sz w:val="28"/>
          <w:szCs w:val="28"/>
        </w:rPr>
        <w:t>879 (в редакции, действовавшей до 01.01.2012)).</w:t>
      </w:r>
      <w:proofErr w:type="gramEnd"/>
    </w:p>
    <w:p w:rsidR="00305F29" w:rsidRPr="00890778" w:rsidRDefault="00305F29" w:rsidP="006030C1">
      <w:pPr>
        <w:autoSpaceDE w:val="0"/>
        <w:autoSpaceDN w:val="0"/>
        <w:adjustRightInd w:val="0"/>
        <w:spacing w:line="360" w:lineRule="auto"/>
        <w:ind w:firstLine="709"/>
        <w:contextualSpacing/>
        <w:jc w:val="both"/>
        <w:outlineLvl w:val="0"/>
        <w:rPr>
          <w:color w:val="000000" w:themeColor="text1"/>
          <w:sz w:val="28"/>
          <w:szCs w:val="28"/>
        </w:rPr>
      </w:pPr>
      <w:r w:rsidRPr="00890778">
        <w:rPr>
          <w:color w:val="000000" w:themeColor="text1"/>
          <w:sz w:val="28"/>
          <w:szCs w:val="28"/>
        </w:rPr>
        <w:t>Однако</w:t>
      </w:r>
      <w:proofErr w:type="gramStart"/>
      <w:r w:rsidRPr="00890778">
        <w:rPr>
          <w:color w:val="000000" w:themeColor="text1"/>
          <w:sz w:val="28"/>
          <w:szCs w:val="28"/>
        </w:rPr>
        <w:t>,</w:t>
      </w:r>
      <w:proofErr w:type="gramEnd"/>
      <w:r w:rsidRPr="00890778">
        <w:rPr>
          <w:color w:val="000000" w:themeColor="text1"/>
          <w:sz w:val="28"/>
          <w:szCs w:val="28"/>
        </w:rPr>
        <w:t xml:space="preserve"> стали выявляться случаи, когда на учет в качестве имеющих право на получение жилищной субсидии принимались уже после 01 января 2012 года (вступление в силу новой редакции статьи 1 Закона № 125-ФЗ, граждане, которые являлись членами семьи очередников на получение жилищной субсидии, умерших (погибших) до 01.01.2012. Данное положение дел недопустимо.</w:t>
      </w:r>
    </w:p>
    <w:p w:rsidR="00305F29" w:rsidRPr="00890778" w:rsidRDefault="006C6DEF" w:rsidP="006030C1">
      <w:pPr>
        <w:autoSpaceDE w:val="0"/>
        <w:autoSpaceDN w:val="0"/>
        <w:adjustRightInd w:val="0"/>
        <w:spacing w:line="360" w:lineRule="auto"/>
        <w:ind w:firstLine="709"/>
        <w:contextualSpacing/>
        <w:jc w:val="both"/>
        <w:outlineLvl w:val="0"/>
        <w:rPr>
          <w:color w:val="000000" w:themeColor="text1"/>
          <w:sz w:val="28"/>
          <w:szCs w:val="28"/>
        </w:rPr>
      </w:pPr>
      <w:r>
        <w:rPr>
          <w:color w:val="000000" w:themeColor="text1"/>
          <w:sz w:val="28"/>
          <w:szCs w:val="28"/>
        </w:rPr>
        <w:t>Определяя возможность перехода права на получение государственного жилищного сертификата к гражданам, входившим в состав семьи очередника – претендента на получение жилищной субсидии, рекомендуем учитывать следующие особенности законодательства, регулирующего правоотношения в отношении граждан, выезжающих (выехавших) из районов Крайнего Севера и приравненных к ним местностей</w:t>
      </w:r>
      <w:proofErr w:type="gramStart"/>
      <w:r>
        <w:rPr>
          <w:color w:val="000000" w:themeColor="text1"/>
          <w:sz w:val="28"/>
          <w:szCs w:val="28"/>
        </w:rPr>
        <w:t>..</w:t>
      </w:r>
      <w:proofErr w:type="gramEnd"/>
    </w:p>
    <w:p w:rsidR="00305F29" w:rsidRPr="00890778" w:rsidRDefault="00305F29" w:rsidP="006030C1">
      <w:pPr>
        <w:autoSpaceDE w:val="0"/>
        <w:autoSpaceDN w:val="0"/>
        <w:adjustRightInd w:val="0"/>
        <w:spacing w:line="360" w:lineRule="auto"/>
        <w:ind w:firstLine="709"/>
        <w:jc w:val="both"/>
        <w:outlineLvl w:val="0"/>
        <w:rPr>
          <w:color w:val="000000" w:themeColor="text1"/>
          <w:sz w:val="28"/>
          <w:szCs w:val="28"/>
        </w:rPr>
      </w:pPr>
      <w:r w:rsidRPr="00890778">
        <w:rPr>
          <w:color w:val="000000" w:themeColor="text1"/>
          <w:sz w:val="28"/>
          <w:szCs w:val="28"/>
        </w:rPr>
        <w:t xml:space="preserve">Положения части 2 статьи 1 Закона № 125-ФЗ предполагают сохранение для членов семьи гражданина, состоявшего на учете на получение жилищной субсидии, в случае его смерти, даты, с которой был поставлен на учет умерший гражданин и категории очередности предоставления жилищной субсидии, к которой относился умерший гражданин.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 </w:t>
      </w:r>
    </w:p>
    <w:p w:rsidR="00305F29" w:rsidRPr="00890778" w:rsidRDefault="00305F29" w:rsidP="006030C1">
      <w:pPr>
        <w:autoSpaceDE w:val="0"/>
        <w:autoSpaceDN w:val="0"/>
        <w:adjustRightInd w:val="0"/>
        <w:spacing w:line="360" w:lineRule="auto"/>
        <w:ind w:firstLine="709"/>
        <w:jc w:val="both"/>
        <w:outlineLvl w:val="0"/>
        <w:rPr>
          <w:color w:val="000000" w:themeColor="text1"/>
          <w:sz w:val="28"/>
          <w:szCs w:val="28"/>
        </w:rPr>
      </w:pPr>
      <w:r w:rsidRPr="00890778">
        <w:rPr>
          <w:color w:val="000000" w:themeColor="text1"/>
          <w:sz w:val="28"/>
          <w:szCs w:val="28"/>
        </w:rPr>
        <w:t>При этом следует отметить, что статьей 4 Гражданского кодекса Российской Федерации установлено, что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w:t>
      </w:r>
    </w:p>
    <w:p w:rsidR="00305F29" w:rsidRPr="00890778" w:rsidRDefault="00305F29" w:rsidP="006030C1">
      <w:pPr>
        <w:autoSpaceDE w:val="0"/>
        <w:autoSpaceDN w:val="0"/>
        <w:adjustRightInd w:val="0"/>
        <w:spacing w:line="360" w:lineRule="auto"/>
        <w:ind w:firstLine="709"/>
        <w:jc w:val="both"/>
        <w:outlineLvl w:val="0"/>
        <w:rPr>
          <w:color w:val="000000" w:themeColor="text1"/>
          <w:sz w:val="28"/>
          <w:szCs w:val="28"/>
        </w:rPr>
      </w:pPr>
      <w:proofErr w:type="gramStart"/>
      <w:r w:rsidRPr="00890778">
        <w:rPr>
          <w:color w:val="000000" w:themeColor="text1"/>
          <w:sz w:val="28"/>
          <w:szCs w:val="28"/>
        </w:rPr>
        <w:t>С учетом изложенного, изменения, внесенные Федеральным законом от 17 июля 2011 г. № 212-ФЗ в Закон, в части «наследования» членами семьи очереди на получение жилищной субсидии в случае смерти заявителя, должны распространяться на правоотношения, возникшие с 1 января 2012 г., и наследники очереди в этом случае должны подтверждать свое право на получение жилищной субсидии для приобретения жилого помещения в судебном порядке</w:t>
      </w:r>
      <w:proofErr w:type="gramEnd"/>
      <w:r w:rsidRPr="00890778">
        <w:rPr>
          <w:color w:val="000000" w:themeColor="text1"/>
          <w:sz w:val="28"/>
          <w:szCs w:val="28"/>
        </w:rPr>
        <w:t xml:space="preserve"> в каждом конкретном случае.</w:t>
      </w:r>
    </w:p>
    <w:p w:rsidR="00305F29" w:rsidRPr="00890778" w:rsidRDefault="00305F29" w:rsidP="006030C1">
      <w:pPr>
        <w:autoSpaceDE w:val="0"/>
        <w:autoSpaceDN w:val="0"/>
        <w:adjustRightInd w:val="0"/>
        <w:spacing w:line="360" w:lineRule="auto"/>
        <w:ind w:firstLine="709"/>
        <w:contextualSpacing/>
        <w:jc w:val="both"/>
        <w:outlineLvl w:val="0"/>
        <w:rPr>
          <w:color w:val="000000" w:themeColor="text1"/>
          <w:sz w:val="28"/>
          <w:szCs w:val="28"/>
        </w:rPr>
      </w:pPr>
      <w:r w:rsidRPr="00890778">
        <w:rPr>
          <w:color w:val="000000" w:themeColor="text1"/>
          <w:sz w:val="28"/>
          <w:szCs w:val="28"/>
        </w:rPr>
        <w:t xml:space="preserve">В ранее действующей редакции Закона такое положение не содержалось. </w:t>
      </w:r>
    </w:p>
    <w:p w:rsidR="00305F29" w:rsidRPr="00890778" w:rsidRDefault="00305F29" w:rsidP="006030C1">
      <w:pPr>
        <w:autoSpaceDE w:val="0"/>
        <w:autoSpaceDN w:val="0"/>
        <w:adjustRightInd w:val="0"/>
        <w:spacing w:line="360" w:lineRule="auto"/>
        <w:ind w:firstLine="709"/>
        <w:contextualSpacing/>
        <w:jc w:val="both"/>
        <w:outlineLvl w:val="0"/>
        <w:rPr>
          <w:color w:val="000000" w:themeColor="text1"/>
          <w:sz w:val="28"/>
          <w:szCs w:val="28"/>
        </w:rPr>
      </w:pPr>
      <w:r w:rsidRPr="00890778">
        <w:rPr>
          <w:color w:val="000000" w:themeColor="text1"/>
          <w:sz w:val="28"/>
          <w:szCs w:val="28"/>
        </w:rPr>
        <w:t xml:space="preserve">При этом порядок </w:t>
      </w:r>
      <w:proofErr w:type="gramStart"/>
      <w:r w:rsidRPr="00890778">
        <w:rPr>
          <w:color w:val="000000" w:themeColor="text1"/>
          <w:sz w:val="28"/>
          <w:szCs w:val="28"/>
        </w:rPr>
        <w:t>действий органов исполнительной власти субъектов Российской Федерации</w:t>
      </w:r>
      <w:proofErr w:type="gramEnd"/>
      <w:r w:rsidRPr="00890778">
        <w:rPr>
          <w:color w:val="000000" w:themeColor="text1"/>
          <w:sz w:val="28"/>
          <w:szCs w:val="28"/>
        </w:rPr>
        <w:t xml:space="preserve"> в случае смерти очередника – гражданина, выезжающего (выехавшего) из  районов Крайнего Севера и приравненных к ним местностей, устанавливался Правительством Российской Федерации. </w:t>
      </w:r>
      <w:proofErr w:type="gramStart"/>
      <w:r w:rsidRPr="00890778">
        <w:rPr>
          <w:color w:val="000000" w:themeColor="text1"/>
          <w:sz w:val="28"/>
          <w:szCs w:val="28"/>
        </w:rPr>
        <w:t>В частности, на основании пункта 21 (подпункт «з»)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Российской Федерации от 10 декабря 2002 г. № 879 (далее – Положение) (в редакции, действовавшей до 01 января 2012 г.), в случае смерти</w:t>
      </w:r>
      <w:proofErr w:type="gramEnd"/>
      <w:r w:rsidRPr="00890778">
        <w:rPr>
          <w:color w:val="000000" w:themeColor="text1"/>
          <w:sz w:val="28"/>
          <w:szCs w:val="28"/>
        </w:rPr>
        <w:t xml:space="preserve"> граждане снимались с учета имеющих право на получение социальных выплат для приобретения жилья. </w:t>
      </w:r>
    </w:p>
    <w:p w:rsidR="00305F29" w:rsidRPr="00890778" w:rsidRDefault="00305F29" w:rsidP="006030C1">
      <w:pPr>
        <w:spacing w:line="360" w:lineRule="auto"/>
        <w:ind w:firstLine="567"/>
        <w:jc w:val="both"/>
        <w:outlineLvl w:val="0"/>
        <w:rPr>
          <w:color w:val="000000" w:themeColor="text1"/>
          <w:sz w:val="28"/>
          <w:szCs w:val="28"/>
        </w:rPr>
      </w:pPr>
      <w:proofErr w:type="gramStart"/>
      <w:r w:rsidRPr="00890778">
        <w:rPr>
          <w:color w:val="000000" w:themeColor="text1"/>
          <w:sz w:val="28"/>
          <w:szCs w:val="28"/>
        </w:rPr>
        <w:t>В данном случае следует, прежде всего, учитывать, что сам по себе вопрос перехода после 01.01.2012 права на получение жилищной субсидии по причине смерти гражданина – очередника на получение жилищной субсидии, которая была зафиксирована до 01.01.2012, уже противоречит здравому смыслу, так как сам факт «наследования права» гражданина, умершего до введения самого механизма перехода права и снятого с учета граждан, имеющих право на</w:t>
      </w:r>
      <w:proofErr w:type="gramEnd"/>
      <w:r w:rsidRPr="00890778">
        <w:rPr>
          <w:color w:val="000000" w:themeColor="text1"/>
          <w:sz w:val="28"/>
          <w:szCs w:val="28"/>
        </w:rPr>
        <w:t xml:space="preserve"> получение жилищной субсидии согласно подпункту «г» пункта 21 Положения, просто не имеет возможности практического осуществления. Если право на получение жилищной субсидии в случае смерти очередника было установленным порядком прекращено, о каком «наследовании права» (тем более через продолжительное время после смерти) может идти речь?</w:t>
      </w:r>
    </w:p>
    <w:p w:rsidR="00305F29" w:rsidRPr="00890778" w:rsidRDefault="00305F29" w:rsidP="006030C1">
      <w:pPr>
        <w:spacing w:line="360" w:lineRule="auto"/>
        <w:ind w:firstLine="567"/>
        <w:jc w:val="both"/>
        <w:outlineLvl w:val="0"/>
        <w:rPr>
          <w:color w:val="000000" w:themeColor="text1"/>
          <w:sz w:val="28"/>
          <w:szCs w:val="28"/>
        </w:rPr>
      </w:pPr>
      <w:proofErr w:type="gramStart"/>
      <w:r w:rsidRPr="00890778">
        <w:rPr>
          <w:color w:val="000000" w:themeColor="text1"/>
          <w:sz w:val="28"/>
          <w:szCs w:val="28"/>
        </w:rPr>
        <w:t>Органы исполнительной власти субъектов Российской Федерации (органы местного самоуправления – в случае передачи соответствующих полномочий) могут реализовывать механизм «наследования права на получение жилищной субсидии» только в отношении случаев со смертью граждан – очередников на получение жилищной субсидии, зафиксированных после 01.01.2012 (после вступления в силу изменений, внесенных в статью 1 Закона № 125-ФЗ Федеральным законом от 16.07.2011 № 212-ФЗ).</w:t>
      </w:r>
      <w:proofErr w:type="gramEnd"/>
    </w:p>
    <w:p w:rsidR="006C6DEF" w:rsidRDefault="006C6DEF" w:rsidP="006030C1">
      <w:pPr>
        <w:spacing w:line="360" w:lineRule="auto"/>
        <w:ind w:firstLine="567"/>
        <w:jc w:val="both"/>
        <w:outlineLvl w:val="0"/>
        <w:rPr>
          <w:rFonts w:ascii="Arial" w:hAnsi="Arial" w:cs="Arial"/>
          <w:color w:val="000000" w:themeColor="text1"/>
          <w:sz w:val="28"/>
          <w:szCs w:val="28"/>
        </w:rPr>
      </w:pPr>
    </w:p>
    <w:p w:rsidR="00305F29" w:rsidRPr="0022586A" w:rsidRDefault="00034448" w:rsidP="006030C1">
      <w:pPr>
        <w:spacing w:line="360" w:lineRule="auto"/>
        <w:ind w:firstLine="567"/>
        <w:jc w:val="both"/>
        <w:outlineLvl w:val="0"/>
        <w:rPr>
          <w:rFonts w:eastAsia="Calibri"/>
          <w:b/>
          <w:bCs/>
          <w:color w:val="000000" w:themeColor="text1"/>
          <w:sz w:val="28"/>
          <w:szCs w:val="28"/>
        </w:rPr>
      </w:pPr>
      <w:r>
        <w:rPr>
          <w:b/>
          <w:color w:val="000000" w:themeColor="text1"/>
          <w:sz w:val="28"/>
          <w:szCs w:val="28"/>
        </w:rPr>
        <w:t>7</w:t>
      </w:r>
      <w:r w:rsidR="00305F29" w:rsidRPr="0022586A">
        <w:rPr>
          <w:b/>
          <w:color w:val="000000" w:themeColor="text1"/>
          <w:sz w:val="28"/>
          <w:szCs w:val="28"/>
        </w:rPr>
        <w:t>.</w:t>
      </w:r>
      <w:r w:rsidR="00305F29" w:rsidRPr="0022586A">
        <w:rPr>
          <w:rFonts w:eastAsia="Calibri"/>
          <w:b/>
          <w:bCs/>
          <w:color w:val="000000" w:themeColor="text1"/>
          <w:sz w:val="28"/>
          <w:szCs w:val="28"/>
        </w:rPr>
        <w:t>Порядок расчета социальной выплаты (жилищной субсидии) в случаях, если получателем государственного жилищного сертификата (членами его семьи) осуществлены сделки по отчуждению жилых помещений либо получатель сертификата (члены его семьи) приняли решение оставить занимаемые ими жилые помещения (на условиях договора социального найма либо принадлежащие им на праве собственности)</w:t>
      </w:r>
    </w:p>
    <w:p w:rsidR="00305F29" w:rsidRPr="00890778" w:rsidRDefault="00305F29" w:rsidP="006030C1">
      <w:pPr>
        <w:spacing w:line="360" w:lineRule="auto"/>
        <w:ind w:firstLine="567"/>
        <w:jc w:val="both"/>
        <w:outlineLvl w:val="0"/>
        <w:rPr>
          <w:rFonts w:ascii="Arial" w:hAnsi="Arial" w:cs="Arial"/>
          <w:color w:val="000000" w:themeColor="text1"/>
          <w:sz w:val="28"/>
          <w:szCs w:val="28"/>
        </w:rPr>
      </w:pPr>
    </w:p>
    <w:p w:rsidR="00305F29" w:rsidRPr="00890778" w:rsidRDefault="00305F29" w:rsidP="006030C1">
      <w:pPr>
        <w:spacing w:line="360" w:lineRule="auto"/>
        <w:ind w:firstLine="540"/>
        <w:jc w:val="both"/>
        <w:rPr>
          <w:color w:val="000000" w:themeColor="text1"/>
          <w:sz w:val="28"/>
          <w:szCs w:val="28"/>
        </w:rPr>
      </w:pPr>
      <w:proofErr w:type="gramStart"/>
      <w:r w:rsidRPr="00890778">
        <w:rPr>
          <w:color w:val="000000" w:themeColor="text1"/>
          <w:sz w:val="28"/>
          <w:szCs w:val="28"/>
        </w:rPr>
        <w:t>Постановлением Правительства Российской Федерации от 27 июня 2018 г. № 742 «О внесении изменений в некоторые акты Правительства Российской Федерации» внесены существенные изменения в пункты 16.2 и 16.3 Правил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w:t>
      </w:r>
      <w:proofErr w:type="gramEnd"/>
      <w:r w:rsidRPr="00890778">
        <w:rPr>
          <w:color w:val="000000" w:themeColor="text1"/>
          <w:sz w:val="28"/>
          <w:szCs w:val="28"/>
        </w:rPr>
        <w:t xml:space="preserve"> коммунальными услугами граждан Российской Федерации» </w:t>
      </w:r>
      <w:r w:rsidRPr="00890778">
        <w:rPr>
          <w:color w:val="000000" w:themeColor="text1"/>
          <w:sz w:val="28"/>
          <w:szCs w:val="28"/>
        </w:rPr>
        <w:br/>
        <w:t>(далее – Правила ГЖС; Основное мероприятие), которые определяют порядок корректировки размера социальной выплаты, предоставляемой по сертификатам гражданам – участникам Основного мероприятия.</w:t>
      </w:r>
    </w:p>
    <w:p w:rsidR="00305F29" w:rsidRPr="00890778" w:rsidRDefault="00305F29" w:rsidP="006030C1">
      <w:pPr>
        <w:spacing w:line="360" w:lineRule="auto"/>
        <w:ind w:firstLine="540"/>
        <w:jc w:val="both"/>
        <w:rPr>
          <w:color w:val="000000" w:themeColor="text1"/>
          <w:sz w:val="28"/>
          <w:szCs w:val="28"/>
        </w:rPr>
      </w:pPr>
      <w:r w:rsidRPr="00890778">
        <w:rPr>
          <w:color w:val="000000" w:themeColor="text1"/>
          <w:sz w:val="28"/>
          <w:szCs w:val="28"/>
        </w:rPr>
        <w:t>В Минстрой России поступили многочисленные обращения от субъектов Российской Федерации с просьбой разъяснить порядок и условия применения новой редакции пунктов 16.2 и 16.2 Правил ГЖС (на фоне отмены пункта 16.1 Правил ГЖС)</w:t>
      </w:r>
    </w:p>
    <w:p w:rsidR="00305F29" w:rsidRPr="00890778" w:rsidRDefault="00034448" w:rsidP="006030C1">
      <w:pPr>
        <w:spacing w:line="360" w:lineRule="auto"/>
        <w:ind w:firstLine="540"/>
        <w:jc w:val="both"/>
        <w:rPr>
          <w:color w:val="000000" w:themeColor="text1"/>
          <w:sz w:val="28"/>
          <w:szCs w:val="28"/>
        </w:rPr>
      </w:pPr>
      <w:r>
        <w:rPr>
          <w:color w:val="000000" w:themeColor="text1"/>
          <w:sz w:val="28"/>
          <w:szCs w:val="28"/>
        </w:rPr>
        <w:t>Данный вопрос стал еще более актуальным после того, как п</w:t>
      </w:r>
      <w:r w:rsidR="00305F29" w:rsidRPr="00890778">
        <w:rPr>
          <w:color w:val="000000" w:themeColor="text1"/>
          <w:sz w:val="28"/>
          <w:szCs w:val="28"/>
        </w:rPr>
        <w:t xml:space="preserve">остановлением Правительства Российской Федерации от 27.06.2018 №742 </w:t>
      </w:r>
      <w:r>
        <w:rPr>
          <w:color w:val="000000" w:themeColor="text1"/>
          <w:sz w:val="28"/>
          <w:szCs w:val="28"/>
        </w:rPr>
        <w:t xml:space="preserve">был </w:t>
      </w:r>
      <w:r w:rsidR="00305F29" w:rsidRPr="00890778">
        <w:rPr>
          <w:color w:val="000000" w:themeColor="text1"/>
          <w:sz w:val="28"/>
          <w:szCs w:val="28"/>
        </w:rPr>
        <w:t>отменен пункт 16.1 Правил ГЖС и утверждена новая редакция пунктов 16.2 и 16.3 Правил ГЖС:</w:t>
      </w:r>
    </w:p>
    <w:p w:rsidR="00305F29" w:rsidRPr="00890778" w:rsidRDefault="00305F29" w:rsidP="006030C1">
      <w:pPr>
        <w:spacing w:line="360" w:lineRule="auto"/>
        <w:ind w:firstLine="540"/>
        <w:jc w:val="both"/>
        <w:rPr>
          <w:color w:val="000000" w:themeColor="text1"/>
          <w:sz w:val="28"/>
          <w:szCs w:val="28"/>
        </w:rPr>
      </w:pPr>
      <w:r w:rsidRPr="00890778">
        <w:rPr>
          <w:color w:val="000000" w:themeColor="text1"/>
          <w:sz w:val="28"/>
          <w:szCs w:val="28"/>
        </w:rPr>
        <w:t xml:space="preserve">«16.2. </w:t>
      </w:r>
      <w:proofErr w:type="gramStart"/>
      <w:r w:rsidRPr="00890778">
        <w:rPr>
          <w:color w:val="000000" w:themeColor="text1"/>
          <w:sz w:val="28"/>
          <w:szCs w:val="28"/>
        </w:rPr>
        <w:t xml:space="preserve">В случае совершения гражданином, относящимся к категории граждан, указанной в </w:t>
      </w:r>
      <w:hyperlink r:id="rId24" w:anchor="dst126"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а</w:t>
        </w:r>
        <w:r w:rsidR="00034448">
          <w:rPr>
            <w:rStyle w:val="ae"/>
            <w:color w:val="000000" w:themeColor="text1"/>
            <w:sz w:val="28"/>
            <w:szCs w:val="28"/>
            <w:u w:val="none"/>
          </w:rPr>
          <w:t>»</w:t>
        </w:r>
      </w:hyperlink>
      <w:r w:rsidRPr="00890778">
        <w:rPr>
          <w:color w:val="000000" w:themeColor="text1"/>
          <w:sz w:val="28"/>
          <w:szCs w:val="28"/>
        </w:rPr>
        <w:t xml:space="preserve">, </w:t>
      </w:r>
      <w:hyperlink r:id="rId25" w:anchor="dst426" w:history="1">
        <w:r w:rsidR="00034448">
          <w:rPr>
            <w:rStyle w:val="ae"/>
            <w:color w:val="000000" w:themeColor="text1"/>
            <w:sz w:val="28"/>
            <w:szCs w:val="28"/>
            <w:u w:val="none"/>
          </w:rPr>
          <w:t>«</w:t>
        </w:r>
        <w:r w:rsidRPr="00890778">
          <w:rPr>
            <w:rStyle w:val="ae"/>
            <w:color w:val="000000" w:themeColor="text1"/>
            <w:sz w:val="28"/>
            <w:szCs w:val="28"/>
            <w:u w:val="none"/>
          </w:rPr>
          <w:t>б</w:t>
        </w:r>
        <w:r w:rsidR="00034448">
          <w:rPr>
            <w:rStyle w:val="ae"/>
            <w:color w:val="000000" w:themeColor="text1"/>
            <w:sz w:val="28"/>
            <w:szCs w:val="28"/>
            <w:u w:val="none"/>
          </w:rPr>
          <w:t>»</w:t>
        </w:r>
      </w:hyperlink>
      <w:r w:rsidRPr="00890778">
        <w:rPr>
          <w:color w:val="000000" w:themeColor="text1"/>
          <w:sz w:val="28"/>
          <w:szCs w:val="28"/>
        </w:rPr>
        <w:t xml:space="preserve"> или </w:t>
      </w:r>
      <w:hyperlink r:id="rId26" w:anchor="dst100477" w:history="1">
        <w:r w:rsidR="00034448">
          <w:rPr>
            <w:rStyle w:val="ae"/>
            <w:color w:val="000000" w:themeColor="text1"/>
            <w:sz w:val="28"/>
            <w:szCs w:val="28"/>
            <w:u w:val="none"/>
          </w:rPr>
          <w:t>«</w:t>
        </w:r>
        <w:r w:rsidRPr="00890778">
          <w:rPr>
            <w:rStyle w:val="ae"/>
            <w:color w:val="000000" w:themeColor="text1"/>
            <w:sz w:val="28"/>
            <w:szCs w:val="28"/>
            <w:u w:val="none"/>
          </w:rPr>
          <w:t>е</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и (или) членами его семьи либо членами семьи гражданина, относящегося к категории граждан, указанной в </w:t>
      </w:r>
      <w:hyperlink r:id="rId27" w:anchor="dst285"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ж</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w:t>
      </w:r>
      <w:proofErr w:type="gramEnd"/>
      <w:r w:rsidRPr="00890778">
        <w:rPr>
          <w:color w:val="000000" w:themeColor="text1"/>
          <w:sz w:val="28"/>
          <w:szCs w:val="28"/>
        </w:rPr>
        <w:t xml:space="preserve"> </w:t>
      </w:r>
      <w:proofErr w:type="gramStart"/>
      <w:r w:rsidRPr="00890778">
        <w:rPr>
          <w:color w:val="000000" w:themeColor="text1"/>
          <w:sz w:val="28"/>
          <w:szCs w:val="28"/>
        </w:rPr>
        <w:t xml:space="preserve">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28"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w:t>
      </w:r>
      <w:proofErr w:type="gramEnd"/>
      <w:r w:rsidRPr="00890778">
        <w:rPr>
          <w:color w:val="000000" w:themeColor="text1"/>
          <w:sz w:val="28"/>
          <w:szCs w:val="28"/>
        </w:rPr>
        <w:t xml:space="preserve"> </w:t>
      </w:r>
      <w:proofErr w:type="gramStart"/>
      <w:r w:rsidRPr="00890778">
        <w:rPr>
          <w:color w:val="000000" w:themeColor="text1"/>
          <w:sz w:val="28"/>
          <w:szCs w:val="28"/>
        </w:rPr>
        <w:t>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roofErr w:type="gramEnd"/>
    </w:p>
    <w:p w:rsidR="00305F29" w:rsidRPr="00890778" w:rsidRDefault="00305F29" w:rsidP="006030C1">
      <w:pPr>
        <w:spacing w:line="360" w:lineRule="auto"/>
        <w:ind w:firstLine="540"/>
        <w:jc w:val="both"/>
        <w:rPr>
          <w:color w:val="000000" w:themeColor="text1"/>
          <w:sz w:val="28"/>
          <w:szCs w:val="28"/>
        </w:rPr>
      </w:pPr>
      <w:bookmarkStart w:id="0" w:name="dst576"/>
      <w:bookmarkEnd w:id="0"/>
      <w:proofErr w:type="gramStart"/>
      <w:r w:rsidRPr="00890778">
        <w:rPr>
          <w:color w:val="000000" w:themeColor="text1"/>
          <w:sz w:val="28"/>
          <w:szCs w:val="28"/>
        </w:rPr>
        <w:t xml:space="preserve">В случае если гражданином, относящимся к категории граждан, указанной в </w:t>
      </w:r>
      <w:hyperlink r:id="rId29" w:anchor="dst126"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а</w:t>
        </w:r>
        <w:r w:rsidR="00034448">
          <w:rPr>
            <w:rStyle w:val="ae"/>
            <w:color w:val="000000" w:themeColor="text1"/>
            <w:sz w:val="28"/>
            <w:szCs w:val="28"/>
            <w:u w:val="none"/>
          </w:rPr>
          <w:t>»</w:t>
        </w:r>
      </w:hyperlink>
      <w:r w:rsidRPr="00890778">
        <w:rPr>
          <w:color w:val="000000" w:themeColor="text1"/>
          <w:sz w:val="28"/>
          <w:szCs w:val="28"/>
        </w:rPr>
        <w:t xml:space="preserve"> или </w:t>
      </w:r>
      <w:hyperlink r:id="rId30" w:anchor="dst100477" w:history="1">
        <w:r w:rsidR="00034448">
          <w:rPr>
            <w:rStyle w:val="ae"/>
            <w:color w:val="000000" w:themeColor="text1"/>
            <w:sz w:val="28"/>
            <w:szCs w:val="28"/>
            <w:u w:val="none"/>
          </w:rPr>
          <w:t>«</w:t>
        </w:r>
        <w:r w:rsidRPr="00890778">
          <w:rPr>
            <w:rStyle w:val="ae"/>
            <w:color w:val="000000" w:themeColor="text1"/>
            <w:sz w:val="28"/>
            <w:szCs w:val="28"/>
            <w:u w:val="none"/>
          </w:rPr>
          <w:t>е</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w:t>
      </w:r>
      <w:proofErr w:type="gramEnd"/>
      <w:r w:rsidRPr="00890778">
        <w:rPr>
          <w:color w:val="000000" w:themeColor="text1"/>
          <w:sz w:val="28"/>
          <w:szCs w:val="28"/>
        </w:rPr>
        <w:t xml:space="preserve"> в </w:t>
      </w:r>
      <w:hyperlink r:id="rId31"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настоящих Правил, и размером общей площади жилого помещения, занимаемого указанными гражданами по договору социального найма.</w:t>
      </w:r>
    </w:p>
    <w:p w:rsidR="00305F29" w:rsidRPr="00890778" w:rsidRDefault="00305F29" w:rsidP="006030C1">
      <w:pPr>
        <w:spacing w:line="360" w:lineRule="auto"/>
        <w:ind w:firstLine="540"/>
        <w:jc w:val="both"/>
        <w:rPr>
          <w:color w:val="000000" w:themeColor="text1"/>
          <w:sz w:val="28"/>
          <w:szCs w:val="28"/>
        </w:rPr>
      </w:pPr>
      <w:bookmarkStart w:id="1" w:name="dst577"/>
      <w:bookmarkEnd w:id="1"/>
      <w:proofErr w:type="gramStart"/>
      <w:r w:rsidRPr="00890778">
        <w:rPr>
          <w:color w:val="000000" w:themeColor="text1"/>
          <w:sz w:val="28"/>
          <w:szCs w:val="28"/>
        </w:rPr>
        <w:t xml:space="preserve">В случае принятия гражданином, относящимся к категории граждан, указанной в </w:t>
      </w:r>
      <w:hyperlink r:id="rId32" w:anchor="dst126"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а</w:t>
        </w:r>
        <w:r w:rsidR="00034448">
          <w:rPr>
            <w:rStyle w:val="ae"/>
            <w:color w:val="000000" w:themeColor="text1"/>
            <w:sz w:val="28"/>
            <w:szCs w:val="28"/>
            <w:u w:val="none"/>
          </w:rPr>
          <w:t>»</w:t>
        </w:r>
      </w:hyperlink>
      <w:r w:rsidRPr="00890778">
        <w:rPr>
          <w:color w:val="000000" w:themeColor="text1"/>
          <w:sz w:val="28"/>
          <w:szCs w:val="28"/>
        </w:rPr>
        <w:t xml:space="preserve"> или </w:t>
      </w:r>
      <w:hyperlink r:id="rId33" w:anchor="dst100477" w:history="1">
        <w:r w:rsidR="00034448">
          <w:rPr>
            <w:rStyle w:val="ae"/>
            <w:color w:val="000000" w:themeColor="text1"/>
            <w:sz w:val="28"/>
            <w:szCs w:val="28"/>
            <w:u w:val="none"/>
          </w:rPr>
          <w:t>«</w:t>
        </w:r>
        <w:r w:rsidRPr="00890778">
          <w:rPr>
            <w:rStyle w:val="ae"/>
            <w:color w:val="000000" w:themeColor="text1"/>
            <w:sz w:val="28"/>
            <w:szCs w:val="28"/>
            <w:u w:val="none"/>
          </w:rPr>
          <w:t>е</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r:id="rId34" w:anchor="dst3"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з</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решения не отчуждать в государственную или муниципальную собственность жилое помещение, принадлежащее ему и (или) членам его семьи</w:t>
      </w:r>
      <w:proofErr w:type="gramEnd"/>
      <w:r w:rsidRPr="00890778">
        <w:rPr>
          <w:color w:val="000000" w:themeColor="text1"/>
          <w:sz w:val="28"/>
          <w:szCs w:val="28"/>
        </w:rPr>
        <w:t xml:space="preserve"> </w:t>
      </w:r>
      <w:proofErr w:type="gramStart"/>
      <w:r w:rsidRPr="00890778">
        <w:rPr>
          <w:color w:val="000000" w:themeColor="text1"/>
          <w:sz w:val="28"/>
          <w:szCs w:val="28"/>
        </w:rPr>
        <w:t xml:space="preserve">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35"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настоящих Правил, и размером общей площади жилого</w:t>
      </w:r>
      <w:proofErr w:type="gramEnd"/>
      <w:r w:rsidRPr="00890778">
        <w:rPr>
          <w:color w:val="000000" w:themeColor="text1"/>
          <w:sz w:val="28"/>
          <w:szCs w:val="28"/>
        </w:rPr>
        <w:t xml:space="preserve"> помещения, оставленного для дальнейшего проживания.</w:t>
      </w:r>
    </w:p>
    <w:p w:rsidR="00305F29" w:rsidRPr="00890778" w:rsidRDefault="00305F29" w:rsidP="006030C1">
      <w:pPr>
        <w:spacing w:line="360" w:lineRule="auto"/>
        <w:ind w:firstLine="540"/>
        <w:jc w:val="both"/>
        <w:rPr>
          <w:color w:val="000000" w:themeColor="text1"/>
          <w:sz w:val="28"/>
          <w:szCs w:val="28"/>
        </w:rPr>
      </w:pPr>
      <w:bookmarkStart w:id="2" w:name="dst578"/>
      <w:bookmarkEnd w:id="2"/>
      <w:r w:rsidRPr="00890778">
        <w:rPr>
          <w:color w:val="000000" w:themeColor="text1"/>
          <w:sz w:val="28"/>
          <w:szCs w:val="28"/>
        </w:rPr>
        <w:t xml:space="preserve">Право на получение сертификата предоставляется гражданину - участнику основного мероприятия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w:t>
      </w:r>
      <w:proofErr w:type="gramStart"/>
      <w:r w:rsidRPr="00890778">
        <w:rPr>
          <w:color w:val="000000" w:themeColor="text1"/>
          <w:sz w:val="28"/>
          <w:szCs w:val="28"/>
        </w:rPr>
        <w:t>В остальных случаях выдача сертификата гражданину - участнику основного мероприятия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w:t>
      </w:r>
      <w:proofErr w:type="gramEnd"/>
      <w:r w:rsidRPr="00890778">
        <w:rPr>
          <w:color w:val="000000" w:themeColor="text1"/>
          <w:sz w:val="28"/>
          <w:szCs w:val="28"/>
        </w:rPr>
        <w:t xml:space="preserve">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305F29" w:rsidRPr="00890778" w:rsidRDefault="00305F29" w:rsidP="006030C1">
      <w:pPr>
        <w:spacing w:line="360" w:lineRule="auto"/>
        <w:ind w:firstLine="540"/>
        <w:jc w:val="both"/>
        <w:rPr>
          <w:color w:val="000000" w:themeColor="text1"/>
          <w:sz w:val="28"/>
          <w:szCs w:val="28"/>
        </w:rPr>
      </w:pPr>
      <w:bookmarkStart w:id="3" w:name="dst579"/>
      <w:bookmarkEnd w:id="3"/>
      <w:r w:rsidRPr="00890778">
        <w:rPr>
          <w:color w:val="000000" w:themeColor="text1"/>
          <w:sz w:val="28"/>
          <w:szCs w:val="28"/>
        </w:rPr>
        <w:t xml:space="preserve">16.3. </w:t>
      </w:r>
      <w:proofErr w:type="gramStart"/>
      <w:r w:rsidRPr="00890778">
        <w:rPr>
          <w:color w:val="000000" w:themeColor="text1"/>
          <w:sz w:val="28"/>
          <w:szCs w:val="28"/>
        </w:rPr>
        <w:t xml:space="preserve">Условием выдачи сертификата гражданину - участнику основного мероприятия, относящемуся к категории граждан, указанной в </w:t>
      </w:r>
      <w:hyperlink r:id="rId36" w:anchor="dst426"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б</w:t>
        </w:r>
        <w:r w:rsidR="00034448">
          <w:rPr>
            <w:rStyle w:val="ae"/>
            <w:color w:val="000000" w:themeColor="text1"/>
            <w:sz w:val="28"/>
            <w:szCs w:val="28"/>
            <w:u w:val="none"/>
          </w:rPr>
          <w:t>»</w:t>
        </w:r>
      </w:hyperlink>
      <w:r w:rsidRPr="00890778">
        <w:rPr>
          <w:color w:val="000000" w:themeColor="text1"/>
          <w:sz w:val="28"/>
          <w:szCs w:val="28"/>
        </w:rPr>
        <w:t xml:space="preserve">, </w:t>
      </w:r>
      <w:hyperlink r:id="rId37" w:anchor="dst3" w:history="1">
        <w:r w:rsidR="00034448">
          <w:rPr>
            <w:rStyle w:val="ae"/>
            <w:color w:val="000000" w:themeColor="text1"/>
            <w:sz w:val="28"/>
            <w:szCs w:val="28"/>
            <w:u w:val="none"/>
          </w:rPr>
          <w:t>«</w:t>
        </w:r>
        <w:r w:rsidRPr="00890778">
          <w:rPr>
            <w:rStyle w:val="ae"/>
            <w:color w:val="000000" w:themeColor="text1"/>
            <w:sz w:val="28"/>
            <w:szCs w:val="28"/>
            <w:u w:val="none"/>
          </w:rPr>
          <w:t>з</w:t>
        </w:r>
        <w:r w:rsidR="00034448">
          <w:rPr>
            <w:rStyle w:val="ae"/>
            <w:color w:val="000000" w:themeColor="text1"/>
            <w:sz w:val="28"/>
            <w:szCs w:val="28"/>
            <w:u w:val="none"/>
          </w:rPr>
          <w:t>»</w:t>
        </w:r>
      </w:hyperlink>
      <w:r w:rsidRPr="00890778">
        <w:rPr>
          <w:color w:val="000000" w:themeColor="text1"/>
          <w:sz w:val="28"/>
          <w:szCs w:val="28"/>
        </w:rPr>
        <w:t xml:space="preserve"> или </w:t>
      </w:r>
      <w:hyperlink r:id="rId38" w:anchor="dst4" w:history="1">
        <w:r w:rsidR="00034448">
          <w:rPr>
            <w:rStyle w:val="ae"/>
            <w:color w:val="000000" w:themeColor="text1"/>
            <w:sz w:val="28"/>
            <w:szCs w:val="28"/>
            <w:u w:val="none"/>
          </w:rPr>
          <w:t>«</w:t>
        </w:r>
        <w:r w:rsidRPr="00890778">
          <w:rPr>
            <w:rStyle w:val="ae"/>
            <w:color w:val="000000" w:themeColor="text1"/>
            <w:sz w:val="28"/>
            <w:szCs w:val="28"/>
            <w:u w:val="none"/>
          </w:rPr>
          <w:t>и</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roofErr w:type="gramEnd"/>
    </w:p>
    <w:p w:rsidR="00305F29" w:rsidRPr="00890778" w:rsidRDefault="00305F29" w:rsidP="006030C1">
      <w:pPr>
        <w:spacing w:line="360" w:lineRule="auto"/>
        <w:ind w:firstLine="540"/>
        <w:jc w:val="both"/>
        <w:rPr>
          <w:color w:val="000000" w:themeColor="text1"/>
          <w:sz w:val="28"/>
          <w:szCs w:val="28"/>
        </w:rPr>
      </w:pPr>
      <w:bookmarkStart w:id="4" w:name="dst580"/>
      <w:bookmarkEnd w:id="4"/>
      <w:proofErr w:type="gramStart"/>
      <w:r w:rsidRPr="00890778">
        <w:rPr>
          <w:color w:val="000000" w:themeColor="text1"/>
          <w:sz w:val="28"/>
          <w:szCs w:val="28"/>
        </w:rPr>
        <w:t xml:space="preserve">Условием выдачи сертификата гражданину - участнику основного мероприятия, относящемуся к категории граждан, указанной в </w:t>
      </w:r>
      <w:hyperlink r:id="rId39" w:anchor="dst426"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б</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или в </w:t>
      </w:r>
      <w:hyperlink r:id="rId40" w:anchor="dst3"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з</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выезжающему из районов Крайнего Севера и приравненных к ним местностей, или в </w:t>
      </w:r>
      <w:hyperlink r:id="rId41" w:anchor="dst4"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и</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проживающему в жилом помещении, принадлежащем указанному гражданину и (или) членам его семьи на праве собственности</w:t>
      </w:r>
      <w:proofErr w:type="gramEnd"/>
      <w:r w:rsidRPr="00890778">
        <w:rPr>
          <w:color w:val="000000" w:themeColor="text1"/>
          <w:sz w:val="28"/>
          <w:szCs w:val="28"/>
        </w:rPr>
        <w:t xml:space="preserve">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305F29" w:rsidRPr="00890778" w:rsidRDefault="00305F29" w:rsidP="006030C1">
      <w:pPr>
        <w:spacing w:line="360" w:lineRule="auto"/>
        <w:ind w:firstLine="540"/>
        <w:jc w:val="both"/>
        <w:rPr>
          <w:color w:val="000000" w:themeColor="text1"/>
          <w:sz w:val="28"/>
          <w:szCs w:val="28"/>
        </w:rPr>
      </w:pPr>
      <w:bookmarkStart w:id="5" w:name="dst581"/>
      <w:bookmarkEnd w:id="5"/>
      <w:proofErr w:type="gramStart"/>
      <w:r w:rsidRPr="00890778">
        <w:rPr>
          <w:color w:val="000000" w:themeColor="text1"/>
          <w:sz w:val="28"/>
          <w:szCs w:val="28"/>
        </w:rPr>
        <w:t xml:space="preserve">Условием выдачи сертификата гражданину - участнику основного мероприятия, относящемуся к категории граждан, указанной в </w:t>
      </w:r>
      <w:hyperlink r:id="rId42" w:anchor="dst285"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ж</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roofErr w:type="gramEnd"/>
    </w:p>
    <w:p w:rsidR="00305F29" w:rsidRPr="00890778" w:rsidRDefault="00305F29" w:rsidP="006030C1">
      <w:pPr>
        <w:spacing w:line="360" w:lineRule="auto"/>
        <w:ind w:firstLine="540"/>
        <w:jc w:val="both"/>
        <w:rPr>
          <w:color w:val="000000" w:themeColor="text1"/>
          <w:sz w:val="28"/>
          <w:szCs w:val="28"/>
        </w:rPr>
      </w:pPr>
      <w:r w:rsidRPr="00890778">
        <w:rPr>
          <w:color w:val="000000" w:themeColor="text1"/>
          <w:sz w:val="28"/>
          <w:szCs w:val="28"/>
        </w:rPr>
        <w:t xml:space="preserve">16.4. </w:t>
      </w:r>
      <w:proofErr w:type="gramStart"/>
      <w:r w:rsidRPr="00890778">
        <w:rPr>
          <w:color w:val="000000" w:themeColor="text1"/>
          <w:sz w:val="28"/>
          <w:szCs w:val="28"/>
        </w:rPr>
        <w:t xml:space="preserve">Предоставление сертификата гражданам - участникам основного мероприятия, указанным в </w:t>
      </w:r>
      <w:hyperlink r:id="rId43" w:anchor="dst136" w:history="1">
        <w:r w:rsidRPr="00890778">
          <w:rPr>
            <w:rStyle w:val="ae"/>
            <w:color w:val="000000" w:themeColor="text1"/>
            <w:sz w:val="28"/>
            <w:szCs w:val="28"/>
            <w:u w:val="none"/>
          </w:rPr>
          <w:t xml:space="preserve">подпункте </w:t>
        </w:r>
        <w:r w:rsidR="00034448">
          <w:rPr>
            <w:rStyle w:val="ae"/>
            <w:color w:val="000000" w:themeColor="text1"/>
            <w:sz w:val="28"/>
            <w:szCs w:val="28"/>
            <w:u w:val="none"/>
          </w:rPr>
          <w:t>«</w:t>
        </w:r>
        <w:r w:rsidRPr="00890778">
          <w:rPr>
            <w:rStyle w:val="ae"/>
            <w:color w:val="000000" w:themeColor="text1"/>
            <w:sz w:val="28"/>
            <w:szCs w:val="28"/>
            <w:u w:val="none"/>
          </w:rPr>
          <w:t>к</w:t>
        </w:r>
        <w:r w:rsidR="00034448">
          <w:rPr>
            <w:rStyle w:val="ae"/>
            <w:color w:val="000000" w:themeColor="text1"/>
            <w:sz w:val="28"/>
            <w:szCs w:val="28"/>
            <w:u w:val="none"/>
          </w:rPr>
          <w:t>»</w:t>
        </w:r>
        <w:r w:rsidRPr="00890778">
          <w:rPr>
            <w:rStyle w:val="ae"/>
            <w:color w:val="000000" w:themeColor="text1"/>
            <w:sz w:val="28"/>
            <w:szCs w:val="28"/>
            <w:u w:val="none"/>
          </w:rPr>
          <w:t xml:space="preserve"> пункта 5</w:t>
        </w:r>
      </w:hyperlink>
      <w:r w:rsidRPr="00890778">
        <w:rPr>
          <w:color w:val="000000" w:themeColor="text1"/>
          <w:sz w:val="28"/>
          <w:szCs w:val="28"/>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w:t>
      </w:r>
      <w:proofErr w:type="gramEnd"/>
      <w:r w:rsidRPr="00890778">
        <w:rPr>
          <w:color w:val="000000" w:themeColor="text1"/>
          <w:sz w:val="28"/>
          <w:szCs w:val="28"/>
        </w:rPr>
        <w:t xml:space="preserve"> </w:t>
      </w:r>
      <w:proofErr w:type="gramStart"/>
      <w:r w:rsidRPr="00890778">
        <w:rPr>
          <w:color w:val="000000" w:themeColor="text1"/>
          <w:sz w:val="28"/>
          <w:szCs w:val="28"/>
        </w:rPr>
        <w:t>праве</w:t>
      </w:r>
      <w:proofErr w:type="gramEnd"/>
      <w:r w:rsidRPr="00890778">
        <w:rPr>
          <w:color w:val="000000" w:themeColor="text1"/>
          <w:sz w:val="28"/>
          <w:szCs w:val="28"/>
        </w:rPr>
        <w:t xml:space="preserve">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roofErr w:type="gramStart"/>
      <w:r w:rsidRPr="00890778">
        <w:rPr>
          <w:color w:val="000000" w:themeColor="text1"/>
          <w:sz w:val="28"/>
          <w:szCs w:val="28"/>
        </w:rPr>
        <w:t>.»</w:t>
      </w:r>
      <w:proofErr w:type="gramEnd"/>
    </w:p>
    <w:p w:rsidR="00305F29" w:rsidRPr="00890778" w:rsidRDefault="00305F29" w:rsidP="006030C1">
      <w:pPr>
        <w:spacing w:line="360" w:lineRule="auto"/>
        <w:ind w:firstLine="567"/>
        <w:jc w:val="both"/>
        <w:outlineLvl w:val="0"/>
        <w:rPr>
          <w:color w:val="000000" w:themeColor="text1"/>
          <w:sz w:val="28"/>
          <w:szCs w:val="28"/>
        </w:rPr>
      </w:pPr>
      <w:bookmarkStart w:id="6" w:name="dst437"/>
      <w:bookmarkEnd w:id="6"/>
      <w:r w:rsidRPr="00890778">
        <w:rPr>
          <w:color w:val="000000" w:themeColor="text1"/>
          <w:sz w:val="28"/>
          <w:szCs w:val="28"/>
        </w:rPr>
        <w:t>В данном случае следует отметить, что федеральный законодатель значительно расширил перечень условий и обстоятельств, которые необходимо учитывать при расчете размера социальной выплаты, предоставляемой по государственному жилищному сертификату.</w:t>
      </w:r>
    </w:p>
    <w:p w:rsidR="00305F29" w:rsidRPr="00890778" w:rsidRDefault="00305F29" w:rsidP="006030C1">
      <w:pPr>
        <w:spacing w:line="360" w:lineRule="auto"/>
        <w:ind w:firstLine="567"/>
        <w:jc w:val="both"/>
        <w:outlineLvl w:val="0"/>
        <w:rPr>
          <w:color w:val="000000" w:themeColor="text1"/>
          <w:sz w:val="28"/>
          <w:szCs w:val="28"/>
        </w:rPr>
      </w:pPr>
      <w:r w:rsidRPr="00890778">
        <w:rPr>
          <w:color w:val="000000" w:themeColor="text1"/>
          <w:sz w:val="28"/>
          <w:szCs w:val="28"/>
        </w:rPr>
        <w:t>Проанализируем данные условия в разрезе категорий граждан – участников Основного мероприятия.</w:t>
      </w:r>
    </w:p>
    <w:p w:rsidR="00305F29" w:rsidRPr="00890778" w:rsidRDefault="00305F29" w:rsidP="006030C1">
      <w:pPr>
        <w:spacing w:line="360" w:lineRule="auto"/>
        <w:ind w:firstLine="567"/>
        <w:jc w:val="both"/>
        <w:outlineLvl w:val="0"/>
        <w:rPr>
          <w:color w:val="000000" w:themeColor="text1"/>
          <w:sz w:val="28"/>
          <w:szCs w:val="28"/>
        </w:rPr>
      </w:pPr>
      <w:proofErr w:type="gramStart"/>
      <w:r w:rsidRPr="00034448">
        <w:rPr>
          <w:rFonts w:ascii="Arial" w:hAnsi="Arial" w:cs="Arial"/>
          <w:b/>
          <w:color w:val="000000" w:themeColor="text1"/>
          <w:sz w:val="28"/>
          <w:szCs w:val="28"/>
          <w:u w:val="single"/>
          <w:lang w:val="en-US"/>
        </w:rPr>
        <w:t>I</w:t>
      </w:r>
      <w:r w:rsidRPr="00034448">
        <w:rPr>
          <w:rFonts w:ascii="Arial" w:hAnsi="Arial" w:cs="Arial"/>
          <w:b/>
          <w:color w:val="000000" w:themeColor="text1"/>
          <w:sz w:val="28"/>
          <w:szCs w:val="28"/>
          <w:u w:val="single"/>
        </w:rPr>
        <w:t>.В отношении категорий граждан, указанных в подпунктах «а».</w:t>
      </w:r>
      <w:proofErr w:type="gramEnd"/>
      <w:r w:rsidRPr="00034448">
        <w:rPr>
          <w:rFonts w:ascii="Arial" w:hAnsi="Arial" w:cs="Arial"/>
          <w:b/>
          <w:color w:val="000000" w:themeColor="text1"/>
          <w:sz w:val="28"/>
          <w:szCs w:val="28"/>
          <w:u w:val="single"/>
        </w:rPr>
        <w:t xml:space="preserve"> «б», «е», «ж» пункта 5 Правил ГЖС (военнослужащие и сотрудники органов внутренних дел; граждане, подлежащие переселению из закрытых военных городков и поселков уголовно-исполнительной системы; «чернобыльцы» и вынужденные переселенцы)</w:t>
      </w:r>
      <w:r w:rsidRPr="00890778">
        <w:rPr>
          <w:color w:val="000000" w:themeColor="text1"/>
          <w:sz w:val="28"/>
          <w:szCs w:val="28"/>
        </w:rPr>
        <w:t xml:space="preserve"> предусмотрено три вида факторов, которые необходимо учитывать при принятии решения о корректировке (оставления без изменения) размера социальной выплаты, который должен быть рассчитан согласно параметрам, указанным в пунктах 13 и 16 Правил ГЖС:</w:t>
      </w:r>
    </w:p>
    <w:p w:rsidR="00305F29" w:rsidRPr="00890778" w:rsidRDefault="00305F29" w:rsidP="006030C1">
      <w:pPr>
        <w:spacing w:line="360" w:lineRule="auto"/>
        <w:ind w:firstLine="567"/>
        <w:jc w:val="both"/>
        <w:outlineLvl w:val="0"/>
        <w:rPr>
          <w:color w:val="000000" w:themeColor="text1"/>
          <w:sz w:val="28"/>
          <w:szCs w:val="28"/>
        </w:rPr>
      </w:pPr>
      <w:proofErr w:type="gramStart"/>
      <w:r w:rsidRPr="00890778">
        <w:rPr>
          <w:color w:val="000000" w:themeColor="text1"/>
          <w:sz w:val="28"/>
          <w:szCs w:val="28"/>
        </w:rPr>
        <w:t xml:space="preserve">1.В случае совершения получателем сертификата и (или) членом его семьи действий и гражданско-правовых сделок с жилыми помещениями, которые привели к уменьшению размера занимаемых жилых помещений, норматив общей площади жилого помещения, который в конечном итоге должен быть применен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4"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Правил</w:t>
      </w:r>
      <w:proofErr w:type="gramEnd"/>
      <w:r w:rsidRPr="00890778">
        <w:rPr>
          <w:color w:val="000000" w:themeColor="text1"/>
          <w:sz w:val="28"/>
          <w:szCs w:val="28"/>
        </w:rPr>
        <w:t xml:space="preserve"> ГЖС (33 </w:t>
      </w:r>
      <w:proofErr w:type="spellStart"/>
      <w:r w:rsidRPr="00890778">
        <w:rPr>
          <w:color w:val="000000" w:themeColor="text1"/>
          <w:sz w:val="28"/>
          <w:szCs w:val="28"/>
        </w:rPr>
        <w:t>кв.м</w:t>
      </w:r>
      <w:proofErr w:type="spellEnd"/>
      <w:r w:rsidRPr="00890778">
        <w:rPr>
          <w:color w:val="000000" w:themeColor="text1"/>
          <w:sz w:val="28"/>
          <w:szCs w:val="28"/>
        </w:rPr>
        <w:t xml:space="preserve">. – для одиноких граждан; 42 </w:t>
      </w:r>
      <w:proofErr w:type="spellStart"/>
      <w:r w:rsidRPr="00890778">
        <w:rPr>
          <w:color w:val="000000" w:themeColor="text1"/>
          <w:sz w:val="28"/>
          <w:szCs w:val="28"/>
        </w:rPr>
        <w:t>кв.м</w:t>
      </w:r>
      <w:proofErr w:type="spellEnd"/>
      <w:r w:rsidRPr="00890778">
        <w:rPr>
          <w:color w:val="000000" w:themeColor="text1"/>
          <w:sz w:val="28"/>
          <w:szCs w:val="28"/>
        </w:rPr>
        <w:t xml:space="preserve">. – для семьи из двух человек; по 18 </w:t>
      </w:r>
      <w:proofErr w:type="spellStart"/>
      <w:r w:rsidRPr="00890778">
        <w:rPr>
          <w:color w:val="000000" w:themeColor="text1"/>
          <w:sz w:val="28"/>
          <w:szCs w:val="28"/>
        </w:rPr>
        <w:t>кв.м</w:t>
      </w:r>
      <w:proofErr w:type="spellEnd"/>
      <w:r w:rsidRPr="00890778">
        <w:rPr>
          <w:color w:val="000000" w:themeColor="text1"/>
          <w:sz w:val="28"/>
          <w:szCs w:val="28"/>
        </w:rPr>
        <w:t>. на каждого человека – для семей численностью 3 и более человек; +</w:t>
      </w:r>
      <w:proofErr w:type="gramStart"/>
      <w:r w:rsidRPr="00890778">
        <w:rPr>
          <w:color w:val="000000" w:themeColor="text1"/>
          <w:sz w:val="28"/>
          <w:szCs w:val="28"/>
        </w:rPr>
        <w:t xml:space="preserve">15 </w:t>
      </w:r>
      <w:proofErr w:type="spellStart"/>
      <w:r w:rsidRPr="00890778">
        <w:rPr>
          <w:color w:val="000000" w:themeColor="text1"/>
          <w:sz w:val="28"/>
          <w:szCs w:val="28"/>
        </w:rPr>
        <w:t>кв.м</w:t>
      </w:r>
      <w:proofErr w:type="spellEnd"/>
      <w:r w:rsidRPr="00890778">
        <w:rPr>
          <w:color w:val="000000" w:themeColor="text1"/>
          <w:sz w:val="28"/>
          <w:szCs w:val="28"/>
        </w:rPr>
        <w:t>. – при наличии федеральной льготы на дополнительную площадь),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w:t>
      </w:r>
      <w:proofErr w:type="gramEnd"/>
    </w:p>
    <w:p w:rsidR="00305F29" w:rsidRPr="00890778" w:rsidRDefault="00305F29" w:rsidP="006030C1">
      <w:pPr>
        <w:spacing w:line="360" w:lineRule="auto"/>
        <w:ind w:left="567"/>
        <w:jc w:val="both"/>
        <w:outlineLvl w:val="0"/>
        <w:rPr>
          <w:color w:val="000000" w:themeColor="text1"/>
          <w:sz w:val="28"/>
          <w:szCs w:val="28"/>
        </w:rPr>
      </w:pPr>
      <w:r w:rsidRPr="00890778">
        <w:rPr>
          <w:color w:val="000000" w:themeColor="text1"/>
          <w:sz w:val="28"/>
          <w:szCs w:val="28"/>
        </w:rPr>
        <w:t xml:space="preserve">СПРАВОЧНО: Данный подход к определению норматива общей площади жилого помещения, используемого для расчета размера социальной выплаты, применен впервые. До выхода постановления Правительства Российской Федерации от 27.06.2018 № 742, ситуация, когда граждане, например, совершали обмен жилого помещения «с большего на </w:t>
      </w:r>
      <w:proofErr w:type="gramStart"/>
      <w:r w:rsidRPr="00890778">
        <w:rPr>
          <w:color w:val="000000" w:themeColor="text1"/>
          <w:sz w:val="28"/>
          <w:szCs w:val="28"/>
        </w:rPr>
        <w:t>меньшее</w:t>
      </w:r>
      <w:proofErr w:type="gramEnd"/>
      <w:r w:rsidRPr="00890778">
        <w:rPr>
          <w:color w:val="000000" w:themeColor="text1"/>
          <w:sz w:val="28"/>
          <w:szCs w:val="28"/>
        </w:rPr>
        <w:t>», Правилами ГЖС четко не регулировался соответствующими положениями прямого толкования.</w:t>
      </w:r>
    </w:p>
    <w:p w:rsidR="00305F29" w:rsidRPr="00890778" w:rsidRDefault="00305F29" w:rsidP="006030C1">
      <w:pPr>
        <w:spacing w:line="360" w:lineRule="auto"/>
        <w:ind w:firstLine="567"/>
        <w:jc w:val="both"/>
        <w:outlineLvl w:val="0"/>
        <w:rPr>
          <w:color w:val="000000" w:themeColor="text1"/>
          <w:sz w:val="28"/>
          <w:szCs w:val="28"/>
        </w:rPr>
      </w:pPr>
      <w:proofErr w:type="gramStart"/>
      <w:r w:rsidRPr="00890778">
        <w:rPr>
          <w:color w:val="000000" w:themeColor="text1"/>
          <w:sz w:val="28"/>
          <w:szCs w:val="28"/>
        </w:rPr>
        <w:t xml:space="preserve">2.В случае совершения получателем сертификата и (или) членом его семьи действий и гражданско-правовых сделок с жилыми помещениями, которые привели к их отчуждению, норматив общей площади жилого помещения, который в конечном итоге должен быть применен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5"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Правил ГЖС, и размером</w:t>
      </w:r>
      <w:proofErr w:type="gramEnd"/>
      <w:r w:rsidRPr="00890778">
        <w:rPr>
          <w:color w:val="000000" w:themeColor="text1"/>
          <w:sz w:val="28"/>
          <w:szCs w:val="28"/>
        </w:rPr>
        <w:t xml:space="preserve"> общей площади отчужденных жилых помещений. </w:t>
      </w:r>
    </w:p>
    <w:p w:rsidR="00305F29" w:rsidRPr="00890778" w:rsidRDefault="00305F29" w:rsidP="006030C1">
      <w:pPr>
        <w:spacing w:line="360" w:lineRule="auto"/>
        <w:ind w:left="567"/>
        <w:jc w:val="both"/>
        <w:rPr>
          <w:color w:val="000000" w:themeColor="text1"/>
          <w:sz w:val="28"/>
          <w:szCs w:val="28"/>
        </w:rPr>
      </w:pPr>
      <w:r w:rsidRPr="00890778">
        <w:rPr>
          <w:color w:val="000000" w:themeColor="text1"/>
          <w:sz w:val="28"/>
          <w:szCs w:val="28"/>
        </w:rPr>
        <w:t xml:space="preserve">ВАЖНО: </w:t>
      </w:r>
      <w:proofErr w:type="gramStart"/>
      <w:r w:rsidRPr="00890778">
        <w:rPr>
          <w:color w:val="000000" w:themeColor="text1"/>
          <w:sz w:val="28"/>
          <w:szCs w:val="28"/>
        </w:rPr>
        <w:t>Как в первом, так и во втором и третьем случаях право на получение сертификата предоставляется гражданину - участнику основного мероприятия только в случае, если окончательное значение норматива общей площади жилого помещения для расчета размера социальной выплаты (в том числе с учетом корректировки путем осуществления соответствующих вычетов) составляет не менее 18 кв. метров.</w:t>
      </w:r>
      <w:proofErr w:type="gramEnd"/>
      <w:r w:rsidRPr="00890778">
        <w:rPr>
          <w:color w:val="000000" w:themeColor="text1"/>
          <w:sz w:val="28"/>
          <w:szCs w:val="28"/>
        </w:rPr>
        <w:t xml:space="preserve"> В остальных случаях выдача сертификата возможна только при условии подписания указанным гражданином и всеми совершеннолетними членами его семьи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305F29" w:rsidRPr="00890778" w:rsidRDefault="00305F29" w:rsidP="006030C1">
      <w:pPr>
        <w:spacing w:line="360" w:lineRule="auto"/>
        <w:ind w:firstLine="567"/>
        <w:jc w:val="both"/>
        <w:outlineLvl w:val="0"/>
        <w:rPr>
          <w:color w:val="000000" w:themeColor="text1"/>
          <w:sz w:val="28"/>
          <w:szCs w:val="28"/>
        </w:rPr>
      </w:pPr>
      <w:r w:rsidRPr="00034448">
        <w:rPr>
          <w:rFonts w:ascii="Arial" w:hAnsi="Arial" w:cs="Arial"/>
          <w:b/>
          <w:color w:val="000000" w:themeColor="text1"/>
          <w:sz w:val="28"/>
          <w:szCs w:val="28"/>
          <w:u w:val="single"/>
          <w:lang w:val="en-US"/>
        </w:rPr>
        <w:t>II</w:t>
      </w:r>
      <w:r w:rsidRPr="00034448">
        <w:rPr>
          <w:rFonts w:ascii="Arial" w:hAnsi="Arial" w:cs="Arial"/>
          <w:b/>
          <w:color w:val="000000" w:themeColor="text1"/>
          <w:sz w:val="28"/>
          <w:szCs w:val="28"/>
          <w:u w:val="single"/>
        </w:rPr>
        <w:t>.В отношении категорий граждан, указанных в подпунктах «а», «е» пункта 5 Правил ГЖС (военнослужащие и сотрудники органов внутренних дел; «чернобыльцы»)</w:t>
      </w:r>
      <w:r w:rsidRPr="00890778">
        <w:rPr>
          <w:rFonts w:ascii="Arial" w:hAnsi="Arial" w:cs="Arial"/>
          <w:color w:val="000000" w:themeColor="text1"/>
          <w:sz w:val="28"/>
          <w:szCs w:val="28"/>
        </w:rPr>
        <w:t xml:space="preserve"> </w:t>
      </w:r>
      <w:r w:rsidRPr="00890778">
        <w:rPr>
          <w:color w:val="000000" w:themeColor="text1"/>
          <w:sz w:val="28"/>
          <w:szCs w:val="28"/>
        </w:rPr>
        <w:t>предусмотрены также дополнительные факторы, которые могут быть учтены при корректировке (оставления без изменения) размера социальной выплаты, который должен быть рассчитан согласно параметрам, указанным в пунктах 13 и 16 Правил ГЖС:</w:t>
      </w:r>
    </w:p>
    <w:p w:rsidR="00305F29" w:rsidRPr="00890778" w:rsidRDefault="00305F29" w:rsidP="006030C1">
      <w:pPr>
        <w:spacing w:line="360" w:lineRule="auto"/>
        <w:ind w:firstLine="540"/>
        <w:jc w:val="both"/>
        <w:rPr>
          <w:color w:val="000000" w:themeColor="text1"/>
          <w:sz w:val="28"/>
          <w:szCs w:val="28"/>
        </w:rPr>
      </w:pPr>
      <w:proofErr w:type="gramStart"/>
      <w:r w:rsidRPr="00890778">
        <w:rPr>
          <w:color w:val="000000" w:themeColor="text1"/>
          <w:sz w:val="28"/>
          <w:szCs w:val="28"/>
        </w:rPr>
        <w:t xml:space="preserve">1.В случае если гражданином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который в итоге должен использоваться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6"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Правил ГЖС, и размером общей</w:t>
      </w:r>
      <w:proofErr w:type="gramEnd"/>
      <w:r w:rsidRPr="00890778">
        <w:rPr>
          <w:color w:val="000000" w:themeColor="text1"/>
          <w:sz w:val="28"/>
          <w:szCs w:val="28"/>
        </w:rPr>
        <w:t xml:space="preserve"> площади жилого помещения, занимаемого указанными гражданами по договору социального найма.</w:t>
      </w:r>
    </w:p>
    <w:p w:rsidR="00305F29" w:rsidRPr="00890778" w:rsidRDefault="00305F29" w:rsidP="006030C1">
      <w:pPr>
        <w:spacing w:line="360" w:lineRule="auto"/>
        <w:ind w:left="567"/>
        <w:jc w:val="both"/>
        <w:outlineLvl w:val="0"/>
        <w:rPr>
          <w:color w:val="000000" w:themeColor="text1"/>
          <w:sz w:val="28"/>
          <w:szCs w:val="28"/>
        </w:rPr>
      </w:pPr>
      <w:r w:rsidRPr="00890778">
        <w:rPr>
          <w:color w:val="000000" w:themeColor="text1"/>
          <w:sz w:val="28"/>
          <w:szCs w:val="28"/>
        </w:rPr>
        <w:t>СПРАВОЧНО: Данный подход к определению норматива общей площади жилого помещения, используемого для расчета размера социальной выплаты, применен впервые. До выхода постановления Правительства Российской Федерации от 27.06.2018 № 742при получении сертификатов жилые помещения, занимаемые получателями на условиях договора социального найма, подлежали обязательной сдаче.</w:t>
      </w:r>
    </w:p>
    <w:p w:rsidR="00305F29" w:rsidRPr="00890778" w:rsidRDefault="00305F29" w:rsidP="006030C1">
      <w:pPr>
        <w:spacing w:line="360" w:lineRule="auto"/>
        <w:ind w:firstLine="540"/>
        <w:jc w:val="both"/>
        <w:rPr>
          <w:color w:val="000000" w:themeColor="text1"/>
          <w:sz w:val="28"/>
          <w:szCs w:val="28"/>
        </w:rPr>
      </w:pPr>
      <w:proofErr w:type="gramStart"/>
      <w:r w:rsidRPr="00890778">
        <w:rPr>
          <w:color w:val="000000" w:themeColor="text1"/>
          <w:sz w:val="28"/>
          <w:szCs w:val="28"/>
        </w:rPr>
        <w:t>2.В случае принятия гражданином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который в итоге должен использоваться для</w:t>
      </w:r>
      <w:proofErr w:type="gramEnd"/>
      <w:r w:rsidRPr="00890778">
        <w:rPr>
          <w:color w:val="000000" w:themeColor="text1"/>
          <w:sz w:val="28"/>
          <w:szCs w:val="28"/>
        </w:rPr>
        <w:t xml:space="preserve">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7"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Правил ГЖС, и размером общей площади жилого помещения, оставленного для дальнейшего проживания.</w:t>
      </w:r>
    </w:p>
    <w:p w:rsidR="00305F29" w:rsidRPr="00890778" w:rsidRDefault="00305F29" w:rsidP="006030C1">
      <w:pPr>
        <w:spacing w:line="360" w:lineRule="auto"/>
        <w:ind w:left="567"/>
        <w:jc w:val="both"/>
        <w:outlineLvl w:val="0"/>
        <w:rPr>
          <w:color w:val="000000" w:themeColor="text1"/>
          <w:sz w:val="28"/>
          <w:szCs w:val="28"/>
        </w:rPr>
      </w:pPr>
      <w:r w:rsidRPr="00890778">
        <w:rPr>
          <w:color w:val="000000" w:themeColor="text1"/>
          <w:sz w:val="28"/>
          <w:szCs w:val="28"/>
        </w:rPr>
        <w:t xml:space="preserve">СПРАВОЧНО: Законодатель впервые уточнил порядок действий в ситуации, когда получатели сертификатов и (или) члены их семей имеют жилые помещения, в отношении которых установлены обременения (например, приобретены с использованием ипотечных кредитов). </w:t>
      </w:r>
    </w:p>
    <w:p w:rsidR="00305F29" w:rsidRPr="00890778" w:rsidRDefault="00305F29" w:rsidP="006030C1">
      <w:pPr>
        <w:spacing w:line="360" w:lineRule="auto"/>
        <w:ind w:left="567"/>
        <w:jc w:val="both"/>
        <w:outlineLvl w:val="0"/>
        <w:rPr>
          <w:color w:val="000000" w:themeColor="text1"/>
          <w:sz w:val="28"/>
          <w:szCs w:val="28"/>
        </w:rPr>
      </w:pPr>
      <w:r w:rsidRPr="00890778">
        <w:rPr>
          <w:color w:val="000000" w:themeColor="text1"/>
          <w:sz w:val="28"/>
          <w:szCs w:val="28"/>
        </w:rPr>
        <w:t xml:space="preserve">ВАЖНО: Как в первом, так и во втором случаях право на получение сертификата предоставляется гражданину только в случае, если окончательное значение норматива общей площади жилого помещения для расчета размера социальной выплаты (в том числе с учетом корректировки путем осуществления соответствующих вычетов) составляет не менее 18 кв. метров. В остальных случаях выдача сертификата возможна только при условии подписания указанным гражданином и всеми совершеннолетними членами его семьи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(либо обязательства о расторжении договора социального </w:t>
      </w:r>
      <w:proofErr w:type="spellStart"/>
      <w:r w:rsidRPr="00890778">
        <w:rPr>
          <w:color w:val="000000" w:themeColor="text1"/>
          <w:sz w:val="28"/>
          <w:szCs w:val="28"/>
        </w:rPr>
        <w:t>нйама</w:t>
      </w:r>
      <w:proofErr w:type="spellEnd"/>
      <w:r w:rsidRPr="00890778">
        <w:rPr>
          <w:color w:val="000000" w:themeColor="text1"/>
          <w:sz w:val="28"/>
          <w:szCs w:val="28"/>
        </w:rPr>
        <w:t>). При этом отчуждение жилого дома (части жилого дома) осуществляется вместе с земельным участком,</w:t>
      </w:r>
    </w:p>
    <w:p w:rsidR="00305F29" w:rsidRPr="00890778" w:rsidRDefault="00305F29" w:rsidP="006030C1">
      <w:pPr>
        <w:spacing w:line="360" w:lineRule="auto"/>
        <w:ind w:firstLine="567"/>
        <w:jc w:val="both"/>
        <w:outlineLvl w:val="0"/>
        <w:rPr>
          <w:color w:val="000000" w:themeColor="text1"/>
          <w:sz w:val="28"/>
          <w:szCs w:val="28"/>
        </w:rPr>
      </w:pPr>
      <w:r w:rsidRPr="00034448">
        <w:rPr>
          <w:rFonts w:ascii="Arial" w:hAnsi="Arial" w:cs="Arial"/>
          <w:b/>
          <w:color w:val="000000" w:themeColor="text1"/>
          <w:sz w:val="28"/>
          <w:szCs w:val="28"/>
          <w:u w:val="single"/>
          <w:lang w:val="en-US"/>
        </w:rPr>
        <w:t>III</w:t>
      </w:r>
      <w:r w:rsidRPr="00034448">
        <w:rPr>
          <w:rFonts w:ascii="Arial" w:hAnsi="Arial" w:cs="Arial"/>
          <w:b/>
          <w:color w:val="000000" w:themeColor="text1"/>
          <w:sz w:val="28"/>
          <w:szCs w:val="28"/>
          <w:u w:val="single"/>
        </w:rPr>
        <w:t>.В отношении категорий граждан, указанных в подпункте «з» пункта 5 Правил ГЖС (граждане, ВЫЕХАВШИЕ из районов Крайнего Севера и приравненных к ним местностей)</w:t>
      </w:r>
      <w:r w:rsidRPr="00890778">
        <w:rPr>
          <w:color w:val="000000" w:themeColor="text1"/>
          <w:sz w:val="28"/>
          <w:szCs w:val="28"/>
        </w:rPr>
        <w:t xml:space="preserve"> предусмотрено, что  в случае принятия гражданином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8" w:anchor="dst100367" w:history="1">
        <w:r w:rsidRPr="00890778">
          <w:rPr>
            <w:rStyle w:val="ae"/>
            <w:color w:val="000000" w:themeColor="text1"/>
            <w:sz w:val="28"/>
            <w:szCs w:val="28"/>
            <w:u w:val="none"/>
          </w:rPr>
          <w:t>пункте 16</w:t>
        </w:r>
      </w:hyperlink>
      <w:r w:rsidRPr="00890778">
        <w:rPr>
          <w:color w:val="000000" w:themeColor="text1"/>
          <w:sz w:val="28"/>
          <w:szCs w:val="28"/>
        </w:rPr>
        <w:t xml:space="preserve"> Правил ГЖС, и размером общей площади жилого помещения, оставленного для дальнейшего проживания.</w:t>
      </w:r>
    </w:p>
    <w:p w:rsidR="00305F29" w:rsidRPr="00890778" w:rsidRDefault="00305F29" w:rsidP="006030C1">
      <w:pPr>
        <w:spacing w:line="360" w:lineRule="auto"/>
        <w:ind w:firstLine="567"/>
        <w:jc w:val="both"/>
        <w:rPr>
          <w:color w:val="000000" w:themeColor="text1"/>
          <w:sz w:val="28"/>
          <w:szCs w:val="28"/>
        </w:rPr>
      </w:pPr>
      <w:proofErr w:type="gramStart"/>
      <w:r w:rsidRPr="00034448">
        <w:rPr>
          <w:rFonts w:ascii="Arial" w:hAnsi="Arial" w:cs="Arial"/>
          <w:b/>
          <w:color w:val="000000" w:themeColor="text1"/>
          <w:sz w:val="28"/>
          <w:szCs w:val="28"/>
          <w:u w:val="single"/>
          <w:lang w:val="en-US"/>
        </w:rPr>
        <w:t>IV</w:t>
      </w:r>
      <w:r w:rsidRPr="00034448">
        <w:rPr>
          <w:rFonts w:ascii="Arial" w:hAnsi="Arial" w:cs="Arial"/>
          <w:b/>
          <w:color w:val="000000" w:themeColor="text1"/>
          <w:sz w:val="28"/>
          <w:szCs w:val="28"/>
          <w:u w:val="single"/>
        </w:rPr>
        <w:t>.В отношении категорий граждан, указанных в подпунктах «б», «з».</w:t>
      </w:r>
      <w:proofErr w:type="gramEnd"/>
      <w:r w:rsidRPr="00034448">
        <w:rPr>
          <w:rFonts w:ascii="Arial" w:hAnsi="Arial" w:cs="Arial"/>
          <w:b/>
          <w:color w:val="000000" w:themeColor="text1"/>
          <w:sz w:val="28"/>
          <w:szCs w:val="28"/>
          <w:u w:val="single"/>
        </w:rPr>
        <w:t xml:space="preserve"> «и» пункта 5 Правил ГЖС (граждане, подлежащие переселению из закрытых военных городков и поселков уголовно-исполнительной системы; граждане, ВЫЕЗЖАЮЩИЕ (ВЫЕХАВШИЕ) из районов Крайнего Севера и приравненных к ним местностей; </w:t>
      </w:r>
      <w:proofErr w:type="gramStart"/>
      <w:r w:rsidRPr="00034448">
        <w:rPr>
          <w:rFonts w:ascii="Arial" w:hAnsi="Arial" w:cs="Arial"/>
          <w:b/>
          <w:color w:val="000000" w:themeColor="text1"/>
          <w:sz w:val="28"/>
          <w:szCs w:val="28"/>
          <w:u w:val="single"/>
        </w:rPr>
        <w:t>граждане, выезжающие из закрывающихся населенных пунктов в районах Крайнего Севера и приравненных к ним местностей)</w:t>
      </w:r>
      <w:r w:rsidRPr="00890778">
        <w:rPr>
          <w:rFonts w:ascii="Arial" w:hAnsi="Arial" w:cs="Arial"/>
          <w:color w:val="000000" w:themeColor="text1"/>
          <w:sz w:val="28"/>
          <w:szCs w:val="28"/>
        </w:rPr>
        <w:t xml:space="preserve"> </w:t>
      </w:r>
      <w:r w:rsidRPr="00890778">
        <w:rPr>
          <w:color w:val="000000" w:themeColor="text1"/>
          <w:sz w:val="28"/>
          <w:szCs w:val="28"/>
        </w:rPr>
        <w:t>предусмотрено, что в случае проживания данных граждан в жилых помещениях на условиях договора социального найма или по договору найма специализированного жилого помещения, предоставление сертификата может быть осуществлено только при условии, если данные граждане дадут подписанное всеми совершеннолетними членами их семей обязательство о расторжении такого договора</w:t>
      </w:r>
      <w:proofErr w:type="gramEnd"/>
      <w:r w:rsidRPr="00890778">
        <w:rPr>
          <w:color w:val="000000" w:themeColor="text1"/>
          <w:sz w:val="28"/>
          <w:szCs w:val="28"/>
        </w:rPr>
        <w:t xml:space="preserve"> и об освобождении занимаемого жилого помещения.</w:t>
      </w:r>
    </w:p>
    <w:p w:rsidR="00305F29" w:rsidRPr="00890778" w:rsidRDefault="00305F29" w:rsidP="006030C1">
      <w:pPr>
        <w:spacing w:line="360" w:lineRule="auto"/>
        <w:ind w:left="567"/>
        <w:jc w:val="both"/>
        <w:outlineLvl w:val="0"/>
        <w:rPr>
          <w:color w:val="000000" w:themeColor="text1"/>
          <w:sz w:val="28"/>
          <w:szCs w:val="28"/>
        </w:rPr>
      </w:pPr>
      <w:r w:rsidRPr="00890778">
        <w:rPr>
          <w:color w:val="000000" w:themeColor="text1"/>
          <w:sz w:val="28"/>
          <w:szCs w:val="28"/>
        </w:rPr>
        <w:t>СПРАВОЧНО: Данный подход применен впервые. До выхода постановления Правительства Российской Федерации от 27.06.2018 № 742, требование о подписании обязательства о расторжении договора социального найма жилого помещения (найма специализированного жилого помещения) и об его освобождении четко положениями Правил ГЖС не регламентировалось.</w:t>
      </w:r>
    </w:p>
    <w:p w:rsidR="00305F29" w:rsidRPr="00890778" w:rsidRDefault="00305F29" w:rsidP="006030C1">
      <w:pPr>
        <w:spacing w:line="360" w:lineRule="auto"/>
        <w:ind w:firstLine="540"/>
        <w:jc w:val="both"/>
        <w:rPr>
          <w:color w:val="000000" w:themeColor="text1"/>
          <w:sz w:val="28"/>
          <w:szCs w:val="28"/>
        </w:rPr>
      </w:pPr>
      <w:proofErr w:type="gramStart"/>
      <w:r w:rsidRPr="00034448">
        <w:rPr>
          <w:rFonts w:ascii="Arial" w:hAnsi="Arial" w:cs="Arial"/>
          <w:b/>
          <w:color w:val="000000" w:themeColor="text1"/>
          <w:sz w:val="28"/>
          <w:szCs w:val="28"/>
          <w:u w:val="single"/>
          <w:lang w:val="en-US"/>
        </w:rPr>
        <w:t>V</w:t>
      </w:r>
      <w:r w:rsidRPr="00034448">
        <w:rPr>
          <w:rFonts w:ascii="Arial" w:hAnsi="Arial" w:cs="Arial"/>
          <w:b/>
          <w:color w:val="000000" w:themeColor="text1"/>
          <w:sz w:val="28"/>
          <w:szCs w:val="28"/>
          <w:u w:val="single"/>
        </w:rPr>
        <w:t>.В отношении категорий граждан, указанных в подпунктах «б», «з».</w:t>
      </w:r>
      <w:proofErr w:type="gramEnd"/>
      <w:r w:rsidRPr="00034448">
        <w:rPr>
          <w:rFonts w:ascii="Arial" w:hAnsi="Arial" w:cs="Arial"/>
          <w:b/>
          <w:color w:val="000000" w:themeColor="text1"/>
          <w:sz w:val="28"/>
          <w:szCs w:val="28"/>
          <w:u w:val="single"/>
        </w:rPr>
        <w:t xml:space="preserve"> «и» пункта 5 Правил ГЖС (граждане, подлежащие переселению из закрытых военных городков и поселков уголовно-исполнительной системы; граждане, ВЫЕЗЖАЮЩИЕ из районов Крайнего Севера и приравненных к ним местностей; </w:t>
      </w:r>
      <w:proofErr w:type="gramStart"/>
      <w:r w:rsidRPr="00034448">
        <w:rPr>
          <w:rFonts w:ascii="Arial" w:hAnsi="Arial" w:cs="Arial"/>
          <w:b/>
          <w:color w:val="000000" w:themeColor="text1"/>
          <w:sz w:val="28"/>
          <w:szCs w:val="28"/>
          <w:u w:val="single"/>
        </w:rPr>
        <w:t>граждане, выезжающие из закрывающихся населенных пунктов в районах Крайнего Севера и приравненных к ним местностей)</w:t>
      </w:r>
      <w:r w:rsidRPr="00890778">
        <w:rPr>
          <w:rFonts w:ascii="Arial" w:hAnsi="Arial" w:cs="Arial"/>
          <w:color w:val="000000" w:themeColor="text1"/>
          <w:sz w:val="28"/>
          <w:szCs w:val="28"/>
        </w:rPr>
        <w:t xml:space="preserve"> </w:t>
      </w:r>
      <w:r w:rsidRPr="00890778">
        <w:rPr>
          <w:color w:val="000000" w:themeColor="text1"/>
          <w:sz w:val="28"/>
          <w:szCs w:val="28"/>
        </w:rPr>
        <w:t>предусмотрено, что данные граждане, проживающие в жилых помещениях, принадлежащих им и (или) членам их семей на праве собственности без установленных обременений, могут претендовать на получение сертификата только при условии предъявления  подписанного всеми совершеннолетними членами его семьи обязательства о безвозмездном отчуждении этого жилого помещения в государственную</w:t>
      </w:r>
      <w:proofErr w:type="gramEnd"/>
      <w:r w:rsidRPr="00890778">
        <w:rPr>
          <w:color w:val="000000" w:themeColor="text1"/>
          <w:sz w:val="28"/>
          <w:szCs w:val="28"/>
        </w:rPr>
        <w:t xml:space="preserve">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305F29" w:rsidRPr="00890778" w:rsidRDefault="00305F29" w:rsidP="006030C1">
      <w:pPr>
        <w:spacing w:line="360" w:lineRule="auto"/>
        <w:ind w:firstLine="540"/>
        <w:jc w:val="both"/>
        <w:rPr>
          <w:color w:val="000000" w:themeColor="text1"/>
          <w:sz w:val="28"/>
          <w:szCs w:val="28"/>
        </w:rPr>
      </w:pPr>
      <w:r w:rsidRPr="00034448">
        <w:rPr>
          <w:rFonts w:ascii="Arial" w:hAnsi="Arial" w:cs="Arial"/>
          <w:b/>
          <w:color w:val="000000" w:themeColor="text1"/>
          <w:sz w:val="28"/>
          <w:szCs w:val="28"/>
          <w:lang w:val="en-US"/>
        </w:rPr>
        <w:t>VI</w:t>
      </w:r>
      <w:r w:rsidRPr="00034448">
        <w:rPr>
          <w:rFonts w:ascii="Arial" w:hAnsi="Arial" w:cs="Arial"/>
          <w:b/>
          <w:color w:val="000000" w:themeColor="text1"/>
          <w:sz w:val="28"/>
          <w:szCs w:val="28"/>
        </w:rPr>
        <w:t>.В отношении категории граждан, указанной в подпункте «ж» пункта 5 Правил ГЖС (граждане, признанные установленным порядком вынужденными переселенцами)</w:t>
      </w:r>
      <w:r w:rsidRPr="00890778">
        <w:rPr>
          <w:rFonts w:ascii="Arial" w:hAnsi="Arial" w:cs="Arial"/>
          <w:color w:val="000000" w:themeColor="text1"/>
          <w:sz w:val="28"/>
          <w:szCs w:val="28"/>
        </w:rPr>
        <w:t xml:space="preserve"> </w:t>
      </w:r>
      <w:r w:rsidRPr="00890778">
        <w:rPr>
          <w:color w:val="000000" w:themeColor="text1"/>
          <w:sz w:val="28"/>
          <w:szCs w:val="28"/>
        </w:rPr>
        <w:t>предусмотрено, что данные граждане, проживающие в жилых помещениях по договору найма специализированного жилого помещения, могут получить сертификат только при условии предъявления подписанного всеми совершеннолетними членами его семьи обязательства о расторжении такого договора и об освобождении занимаемого жилого помещения.</w:t>
      </w:r>
    </w:p>
    <w:p w:rsidR="00305F29" w:rsidRPr="00890778" w:rsidRDefault="00305F29" w:rsidP="006030C1">
      <w:pPr>
        <w:spacing w:line="360" w:lineRule="auto"/>
        <w:ind w:firstLine="540"/>
        <w:jc w:val="both"/>
        <w:rPr>
          <w:color w:val="000000" w:themeColor="text1"/>
          <w:sz w:val="28"/>
          <w:szCs w:val="28"/>
        </w:rPr>
      </w:pPr>
      <w:r w:rsidRPr="00034448">
        <w:rPr>
          <w:rFonts w:ascii="Arial" w:hAnsi="Arial" w:cs="Arial"/>
          <w:b/>
          <w:color w:val="000000" w:themeColor="text1"/>
          <w:sz w:val="28"/>
          <w:szCs w:val="28"/>
          <w:u w:val="single"/>
          <w:lang w:val="en-US"/>
        </w:rPr>
        <w:t>VI</w:t>
      </w:r>
      <w:r w:rsidRPr="00034448">
        <w:rPr>
          <w:rFonts w:ascii="Arial" w:hAnsi="Arial" w:cs="Arial"/>
          <w:b/>
          <w:color w:val="000000" w:themeColor="text1"/>
          <w:sz w:val="28"/>
          <w:szCs w:val="28"/>
          <w:u w:val="single"/>
        </w:rPr>
        <w:t>.В отношении категории граждан, указанной в подпункте «к» пункта 5 Правил ГЖС (граждане, подлежащие переселению из закрытых административно-территориальных образований)</w:t>
      </w:r>
      <w:r w:rsidRPr="00890778">
        <w:rPr>
          <w:rFonts w:ascii="Arial" w:hAnsi="Arial" w:cs="Arial"/>
          <w:color w:val="000000" w:themeColor="text1"/>
          <w:sz w:val="28"/>
          <w:szCs w:val="28"/>
        </w:rPr>
        <w:t xml:space="preserve"> </w:t>
      </w:r>
      <w:r w:rsidRPr="00890778">
        <w:rPr>
          <w:color w:val="000000" w:themeColor="text1"/>
          <w:sz w:val="28"/>
          <w:szCs w:val="28"/>
        </w:rPr>
        <w:t xml:space="preserve">предусмотрено, предоставление сертификатов данным гражданам  осуществляется только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w:t>
      </w:r>
    </w:p>
    <w:p w:rsidR="00305F29" w:rsidRPr="00890778" w:rsidRDefault="00305F29" w:rsidP="006030C1">
      <w:pPr>
        <w:spacing w:line="360" w:lineRule="auto"/>
        <w:ind w:left="567" w:hanging="27"/>
        <w:jc w:val="both"/>
        <w:rPr>
          <w:color w:val="000000" w:themeColor="text1"/>
          <w:sz w:val="28"/>
          <w:szCs w:val="28"/>
        </w:rPr>
      </w:pPr>
      <w:r w:rsidRPr="00890778">
        <w:rPr>
          <w:color w:val="000000" w:themeColor="text1"/>
          <w:sz w:val="28"/>
          <w:szCs w:val="28"/>
        </w:rPr>
        <w:t>ВАЖНО: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A501AF" w:rsidRDefault="00A501AF" w:rsidP="00A56C2A">
      <w:pPr>
        <w:spacing w:after="160" w:line="312" w:lineRule="auto"/>
        <w:rPr>
          <w:rFonts w:ascii="Arial" w:eastAsia="Calibri" w:hAnsi="Arial" w:cs="Arial"/>
          <w:b/>
          <w:bCs/>
          <w:color w:val="000000"/>
          <w:sz w:val="28"/>
          <w:szCs w:val="28"/>
        </w:rPr>
      </w:pPr>
      <w:r>
        <w:rPr>
          <w:rFonts w:ascii="Arial" w:eastAsia="Calibri" w:hAnsi="Arial" w:cs="Arial"/>
          <w:b/>
          <w:bCs/>
          <w:color w:val="000000"/>
          <w:sz w:val="28"/>
          <w:szCs w:val="28"/>
        </w:rPr>
        <w:br w:type="page"/>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25"/>
        <w:gridCol w:w="4643"/>
      </w:tblGrid>
      <w:tr w:rsidR="009D63D1" w:rsidRPr="009D63D1" w:rsidTr="0022586A">
        <w:trPr>
          <w:jc w:val="center"/>
        </w:trPr>
        <w:tc>
          <w:tcPr>
            <w:tcW w:w="4503" w:type="dxa"/>
          </w:tcPr>
          <w:p w:rsidR="009D63D1" w:rsidRPr="009D63D1" w:rsidRDefault="009D63D1" w:rsidP="009D63D1">
            <w:pPr>
              <w:jc w:val="both"/>
              <w:rPr>
                <w:rFonts w:eastAsia="Calibri"/>
                <w:b/>
                <w:bCs/>
                <w:color w:val="000000"/>
                <w:sz w:val="28"/>
                <w:szCs w:val="28"/>
              </w:rPr>
            </w:pPr>
          </w:p>
        </w:tc>
        <w:tc>
          <w:tcPr>
            <w:tcW w:w="425" w:type="dxa"/>
          </w:tcPr>
          <w:p w:rsidR="009D63D1" w:rsidRPr="009D63D1" w:rsidRDefault="009D63D1" w:rsidP="009D63D1">
            <w:pPr>
              <w:jc w:val="both"/>
              <w:rPr>
                <w:rFonts w:eastAsia="Calibri"/>
                <w:b/>
                <w:bCs/>
                <w:color w:val="000000"/>
                <w:sz w:val="28"/>
                <w:szCs w:val="28"/>
              </w:rPr>
            </w:pPr>
          </w:p>
        </w:tc>
        <w:tc>
          <w:tcPr>
            <w:tcW w:w="4643" w:type="dxa"/>
          </w:tcPr>
          <w:p w:rsidR="009D63D1" w:rsidRPr="009D63D1" w:rsidRDefault="009D63D1" w:rsidP="009D63D1">
            <w:pPr>
              <w:jc w:val="center"/>
              <w:rPr>
                <w:rFonts w:eastAsia="Calibri"/>
                <w:b/>
                <w:bCs/>
                <w:color w:val="000000"/>
                <w:sz w:val="28"/>
                <w:szCs w:val="28"/>
              </w:rPr>
            </w:pPr>
            <w:r w:rsidRPr="009D63D1">
              <w:rPr>
                <w:rFonts w:eastAsia="Calibri"/>
                <w:b/>
                <w:bCs/>
                <w:color w:val="000000"/>
                <w:sz w:val="28"/>
                <w:szCs w:val="28"/>
              </w:rPr>
              <w:t>Начальник Управления аналитического обеспечения и контроля ФКУ «Объединенная дирекция» Минстроя России</w:t>
            </w:r>
          </w:p>
          <w:p w:rsidR="009D63D1" w:rsidRPr="009D63D1" w:rsidRDefault="009D63D1" w:rsidP="009D63D1">
            <w:pPr>
              <w:jc w:val="center"/>
              <w:rPr>
                <w:rFonts w:eastAsia="Calibri"/>
                <w:b/>
                <w:bCs/>
                <w:color w:val="000000"/>
                <w:sz w:val="28"/>
                <w:szCs w:val="28"/>
              </w:rPr>
            </w:pPr>
          </w:p>
          <w:p w:rsidR="009D63D1" w:rsidRPr="009D63D1" w:rsidRDefault="009D63D1" w:rsidP="009D63D1">
            <w:pPr>
              <w:jc w:val="center"/>
              <w:rPr>
                <w:rFonts w:eastAsia="Calibri"/>
                <w:b/>
                <w:bCs/>
                <w:color w:val="000000"/>
                <w:sz w:val="28"/>
                <w:szCs w:val="28"/>
              </w:rPr>
            </w:pPr>
            <w:r w:rsidRPr="009D63D1">
              <w:rPr>
                <w:rFonts w:eastAsia="Calibri"/>
                <w:b/>
                <w:bCs/>
                <w:color w:val="000000"/>
                <w:sz w:val="28"/>
                <w:szCs w:val="28"/>
              </w:rPr>
              <w:t>Д.А.</w:t>
            </w:r>
            <w:r>
              <w:rPr>
                <w:rFonts w:eastAsia="Calibri"/>
                <w:b/>
                <w:bCs/>
                <w:color w:val="000000"/>
                <w:sz w:val="28"/>
                <w:szCs w:val="28"/>
              </w:rPr>
              <w:t xml:space="preserve"> </w:t>
            </w:r>
            <w:r w:rsidRPr="009D63D1">
              <w:rPr>
                <w:rFonts w:eastAsia="Calibri"/>
                <w:b/>
                <w:bCs/>
                <w:color w:val="000000"/>
                <w:sz w:val="28"/>
                <w:szCs w:val="28"/>
              </w:rPr>
              <w:t>ЕРМОЛАЕВ</w:t>
            </w:r>
          </w:p>
        </w:tc>
      </w:tr>
    </w:tbl>
    <w:p w:rsidR="009D63D1" w:rsidRDefault="009D63D1" w:rsidP="009D63D1">
      <w:pPr>
        <w:ind w:firstLine="567"/>
        <w:jc w:val="both"/>
        <w:rPr>
          <w:rFonts w:ascii="Arial" w:eastAsia="Calibri" w:hAnsi="Arial" w:cs="Arial"/>
          <w:b/>
          <w:bCs/>
          <w:color w:val="000000"/>
          <w:sz w:val="28"/>
          <w:szCs w:val="28"/>
        </w:rPr>
      </w:pPr>
    </w:p>
    <w:p w:rsidR="009D63D1" w:rsidRDefault="009D63D1" w:rsidP="009D63D1">
      <w:pPr>
        <w:ind w:firstLine="567"/>
        <w:jc w:val="both"/>
        <w:rPr>
          <w:rFonts w:ascii="Arial" w:eastAsia="Calibri" w:hAnsi="Arial" w:cs="Arial"/>
          <w:b/>
          <w:bCs/>
          <w:color w:val="000000"/>
          <w:sz w:val="28"/>
          <w:szCs w:val="28"/>
        </w:rPr>
      </w:pPr>
    </w:p>
    <w:p w:rsidR="0022586A" w:rsidRDefault="0022586A" w:rsidP="009D63D1">
      <w:pPr>
        <w:jc w:val="center"/>
        <w:rPr>
          <w:rFonts w:eastAsia="Calibri"/>
          <w:b/>
          <w:bCs/>
          <w:color w:val="000000"/>
          <w:sz w:val="28"/>
          <w:szCs w:val="28"/>
        </w:rPr>
      </w:pPr>
    </w:p>
    <w:p w:rsidR="0022586A" w:rsidRDefault="0022586A" w:rsidP="009D63D1">
      <w:pPr>
        <w:jc w:val="center"/>
        <w:rPr>
          <w:rFonts w:eastAsia="Calibri"/>
          <w:b/>
          <w:bCs/>
          <w:color w:val="000000"/>
          <w:sz w:val="28"/>
          <w:szCs w:val="28"/>
        </w:rPr>
      </w:pPr>
    </w:p>
    <w:p w:rsidR="009D63D1" w:rsidRDefault="009D63D1" w:rsidP="009D63D1">
      <w:pPr>
        <w:jc w:val="center"/>
        <w:rPr>
          <w:rFonts w:eastAsia="Calibri"/>
          <w:b/>
          <w:bCs/>
          <w:color w:val="000000"/>
          <w:sz w:val="28"/>
          <w:szCs w:val="28"/>
        </w:rPr>
      </w:pPr>
      <w:r w:rsidRPr="009D63D1">
        <w:rPr>
          <w:rFonts w:eastAsia="Calibri"/>
          <w:b/>
          <w:bCs/>
          <w:color w:val="000000"/>
          <w:sz w:val="28"/>
          <w:szCs w:val="28"/>
        </w:rPr>
        <w:t>ОСОБЕННОСТИ</w:t>
      </w:r>
    </w:p>
    <w:p w:rsidR="009D63D1" w:rsidRPr="009D63D1" w:rsidRDefault="009D63D1" w:rsidP="009D63D1">
      <w:pPr>
        <w:jc w:val="center"/>
        <w:rPr>
          <w:b/>
          <w:sz w:val="28"/>
          <w:szCs w:val="28"/>
        </w:rPr>
      </w:pPr>
      <w:r w:rsidRPr="009D63D1">
        <w:rPr>
          <w:rFonts w:eastAsia="Calibri"/>
          <w:b/>
          <w:bCs/>
          <w:color w:val="000000"/>
          <w:sz w:val="28"/>
          <w:szCs w:val="28"/>
        </w:rPr>
        <w:t xml:space="preserve">ОСУЩЕСТВЛЕНИЯ ПЕРЕДАННЫХ </w:t>
      </w:r>
      <w:r>
        <w:rPr>
          <w:rFonts w:eastAsia="Calibri"/>
          <w:b/>
          <w:bCs/>
          <w:color w:val="000000"/>
          <w:sz w:val="28"/>
          <w:szCs w:val="28"/>
        </w:rPr>
        <w:t xml:space="preserve">РОССИЙСКОЙ ФЕДЕРАЦИЕЙ </w:t>
      </w:r>
      <w:r w:rsidRPr="009D63D1">
        <w:rPr>
          <w:rFonts w:eastAsia="Calibri"/>
          <w:b/>
          <w:bCs/>
          <w:color w:val="000000"/>
          <w:sz w:val="28"/>
          <w:szCs w:val="28"/>
        </w:rPr>
        <w:t xml:space="preserve">ПОЛНОМОЧИЙ ПО ОБЕСПЕЧЕНИЮ ЖИЛЫМИ ПОМЕЩЕНИЯМИ ГРАЖДАН, УВОЛЕННЫХ ИЗ ПРАВООХРАНИТЕЛЬНЫХ ОРГАНОВ, ПРИНЯТЫХ ДО 01.01.2005 НА </w:t>
      </w:r>
      <w:r>
        <w:rPr>
          <w:rFonts w:eastAsia="Calibri"/>
          <w:b/>
          <w:bCs/>
          <w:color w:val="000000"/>
          <w:sz w:val="28"/>
          <w:szCs w:val="28"/>
        </w:rPr>
        <w:t xml:space="preserve">МУНИЦИПАЛЬНЫЙ </w:t>
      </w:r>
      <w:r w:rsidRPr="009D63D1">
        <w:rPr>
          <w:rFonts w:eastAsia="Calibri"/>
          <w:b/>
          <w:bCs/>
          <w:color w:val="000000"/>
          <w:sz w:val="28"/>
          <w:szCs w:val="28"/>
        </w:rPr>
        <w:t xml:space="preserve">УЧЕТ В КАЧЕСТВЕ НУЖДАЮЩИХСЯ В </w:t>
      </w:r>
      <w:r>
        <w:rPr>
          <w:rFonts w:eastAsia="Calibri"/>
          <w:b/>
          <w:bCs/>
          <w:color w:val="000000"/>
          <w:sz w:val="28"/>
          <w:szCs w:val="28"/>
        </w:rPr>
        <w:t>ЖИЛЫХ ПОМЕЩЕНИЯХ</w:t>
      </w:r>
      <w:r w:rsidRPr="009D63D1">
        <w:rPr>
          <w:rFonts w:eastAsia="Calibri"/>
          <w:b/>
          <w:bCs/>
          <w:color w:val="000000"/>
          <w:sz w:val="28"/>
          <w:szCs w:val="28"/>
        </w:rPr>
        <w:t xml:space="preserve"> </w:t>
      </w:r>
    </w:p>
    <w:p w:rsidR="009D63D1" w:rsidRDefault="009D63D1" w:rsidP="009D63D1">
      <w:pPr>
        <w:ind w:firstLine="567"/>
        <w:jc w:val="both"/>
        <w:rPr>
          <w:b/>
          <w:sz w:val="28"/>
          <w:szCs w:val="28"/>
        </w:rPr>
      </w:pPr>
    </w:p>
    <w:p w:rsidR="0022586A" w:rsidRDefault="0022586A" w:rsidP="009D63D1">
      <w:pPr>
        <w:ind w:firstLine="567"/>
        <w:jc w:val="both"/>
        <w:rPr>
          <w:b/>
          <w:sz w:val="28"/>
          <w:szCs w:val="28"/>
        </w:rPr>
      </w:pPr>
    </w:p>
    <w:p w:rsidR="0022586A" w:rsidRDefault="0022586A" w:rsidP="009D63D1">
      <w:pPr>
        <w:ind w:firstLine="567"/>
        <w:jc w:val="both"/>
        <w:rPr>
          <w:b/>
          <w:sz w:val="28"/>
          <w:szCs w:val="28"/>
        </w:rPr>
      </w:pPr>
    </w:p>
    <w:p w:rsidR="009D63D1" w:rsidRDefault="009D63D1" w:rsidP="006030C1">
      <w:pPr>
        <w:spacing w:line="360" w:lineRule="auto"/>
        <w:ind w:firstLine="567"/>
        <w:jc w:val="both"/>
        <w:rPr>
          <w:b/>
          <w:sz w:val="28"/>
          <w:szCs w:val="28"/>
        </w:rPr>
      </w:pPr>
      <w:r w:rsidRPr="009D63D1">
        <w:rPr>
          <w:b/>
          <w:sz w:val="28"/>
          <w:szCs w:val="28"/>
        </w:rPr>
        <w:t>1.Требования по сроку службы</w:t>
      </w:r>
      <w:r>
        <w:rPr>
          <w:b/>
          <w:sz w:val="28"/>
          <w:szCs w:val="28"/>
        </w:rPr>
        <w:t>,</w:t>
      </w:r>
      <w:r w:rsidRPr="009D63D1">
        <w:rPr>
          <w:b/>
          <w:sz w:val="28"/>
          <w:szCs w:val="28"/>
        </w:rPr>
        <w:t xml:space="preserve"> предъявля</w:t>
      </w:r>
      <w:r>
        <w:rPr>
          <w:b/>
          <w:sz w:val="28"/>
          <w:szCs w:val="28"/>
        </w:rPr>
        <w:t>емые</w:t>
      </w:r>
      <w:r w:rsidRPr="009D63D1">
        <w:rPr>
          <w:b/>
          <w:sz w:val="28"/>
          <w:szCs w:val="28"/>
        </w:rPr>
        <w:t xml:space="preserve"> к гражданам, уволенным из правоохранительных органов, при определении их права на обеспечение жилыми помещениями в собственность бесплатно (на условиях договора социального найма) либо получение единовременных денежных выплат для приобретения (строительства) жилых помещений</w:t>
      </w:r>
      <w:r>
        <w:rPr>
          <w:b/>
          <w:sz w:val="28"/>
          <w:szCs w:val="28"/>
        </w:rPr>
        <w:t>.</w:t>
      </w:r>
    </w:p>
    <w:p w:rsidR="009D63D1" w:rsidRPr="009D63D1" w:rsidRDefault="009D63D1" w:rsidP="006030C1">
      <w:pPr>
        <w:spacing w:line="360" w:lineRule="auto"/>
        <w:ind w:firstLine="567"/>
        <w:jc w:val="both"/>
        <w:rPr>
          <w:b/>
          <w:sz w:val="28"/>
          <w:szCs w:val="28"/>
        </w:rPr>
      </w:pPr>
      <w:r w:rsidRPr="009D63D1">
        <w:rPr>
          <w:b/>
          <w:sz w:val="28"/>
          <w:szCs w:val="28"/>
        </w:rPr>
        <w:t xml:space="preserve"> </w:t>
      </w:r>
    </w:p>
    <w:p w:rsidR="009D63D1" w:rsidRDefault="009D63D1" w:rsidP="006030C1">
      <w:pPr>
        <w:spacing w:line="360" w:lineRule="auto"/>
        <w:ind w:firstLine="567"/>
        <w:jc w:val="both"/>
        <w:rPr>
          <w:color w:val="000000" w:themeColor="text1"/>
          <w:sz w:val="28"/>
          <w:szCs w:val="28"/>
        </w:rPr>
      </w:pPr>
      <w:proofErr w:type="gramStart"/>
      <w:r w:rsidRPr="00803A03">
        <w:rPr>
          <w:color w:val="000000" w:themeColor="text1"/>
          <w:sz w:val="28"/>
          <w:szCs w:val="28"/>
        </w:rPr>
        <w:t xml:space="preserve">Согласно нормам статьи 2 Федерального Закона от 08.12.2010 № 342-ФЗ «О внесении изменений в Федеральный закон «О статусе военнослужащих» и об обеспечении жильем некоторых категорий граждан» (далее – Закон № 342-ФЗ) установлено, что федеральный законодатель наделяет правом на обеспечение жилым помещением в собственность бесплатно (на условиях договора социального найма) либо на получение единовременной денежной выплаты для приобретения (строительства) жилого помещения (далее – ЕДВ) </w:t>
      </w:r>
      <w:r w:rsidRPr="00803A03">
        <w:rPr>
          <w:color w:val="000000" w:themeColor="text1"/>
          <w:sz w:val="28"/>
          <w:szCs w:val="28"/>
          <w:u w:val="single"/>
        </w:rPr>
        <w:t>имеющих</w:t>
      </w:r>
      <w:proofErr w:type="gramEnd"/>
      <w:r w:rsidRPr="00803A03">
        <w:rPr>
          <w:color w:val="000000" w:themeColor="text1"/>
          <w:sz w:val="28"/>
          <w:szCs w:val="28"/>
          <w:u w:val="single"/>
        </w:rPr>
        <w:t xml:space="preserve"> </w:t>
      </w:r>
      <w:proofErr w:type="gramStart"/>
      <w:r w:rsidRPr="00803A03">
        <w:rPr>
          <w:color w:val="000000" w:themeColor="text1"/>
          <w:sz w:val="28"/>
          <w:szCs w:val="28"/>
          <w:u w:val="single"/>
        </w:rPr>
        <w:t>право на обеспечение жилыми помещениями за счет средств федерального бюджета</w:t>
      </w:r>
      <w:r w:rsidRPr="00803A03">
        <w:rPr>
          <w:color w:val="000000" w:themeColor="text1"/>
          <w:sz w:val="28"/>
          <w:szCs w:val="28"/>
        </w:rPr>
        <w:t xml:space="preserve">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w:t>
      </w:r>
      <w:r w:rsidRPr="00803A03">
        <w:rPr>
          <w:color w:val="000000" w:themeColor="text1"/>
          <w:sz w:val="28"/>
          <w:szCs w:val="28"/>
          <w:u w:val="single"/>
        </w:rPr>
        <w:t>содержащихся за счет средств федерального бюджета</w:t>
      </w:r>
      <w:r w:rsidRPr="00803A03">
        <w:rPr>
          <w:color w:val="000000" w:themeColor="text1"/>
          <w:sz w:val="28"/>
          <w:szCs w:val="28"/>
        </w:rPr>
        <w:t>, по достижении ими предельного возраста пребывания на службе, или по состоянию здоровья</w:t>
      </w:r>
      <w:proofErr w:type="gramEnd"/>
      <w:r w:rsidRPr="00803A03">
        <w:rPr>
          <w:color w:val="000000" w:themeColor="text1"/>
          <w:sz w:val="28"/>
          <w:szCs w:val="28"/>
        </w:rPr>
        <w:t>, или в связи с организационно-штатными мероприятиями, общая продолжительность службы которых в календарном исчислении составляет 10 лет и более</w:t>
      </w:r>
      <w:r>
        <w:rPr>
          <w:color w:val="000000" w:themeColor="text1"/>
          <w:sz w:val="28"/>
          <w:szCs w:val="28"/>
        </w:rPr>
        <w:t>.</w:t>
      </w:r>
    </w:p>
    <w:p w:rsidR="009D63D1" w:rsidRPr="00803A03" w:rsidRDefault="009D63D1" w:rsidP="006030C1">
      <w:pPr>
        <w:spacing w:line="360" w:lineRule="auto"/>
        <w:ind w:firstLine="567"/>
        <w:jc w:val="both"/>
        <w:rPr>
          <w:color w:val="000000" w:themeColor="text1"/>
          <w:sz w:val="28"/>
          <w:szCs w:val="28"/>
        </w:rPr>
      </w:pPr>
      <w:proofErr w:type="gramStart"/>
      <w:r w:rsidRPr="00803A03">
        <w:rPr>
          <w:color w:val="000000" w:themeColor="text1"/>
          <w:sz w:val="28"/>
          <w:szCs w:val="28"/>
        </w:rPr>
        <w:t xml:space="preserve">Согласно пункту 10 Правил выпуска и реализации </w:t>
      </w:r>
      <w:r>
        <w:rPr>
          <w:color w:val="000000" w:themeColor="text1"/>
          <w:sz w:val="28"/>
          <w:szCs w:val="28"/>
        </w:rPr>
        <w:t xml:space="preserve">государственных жилищных </w:t>
      </w:r>
      <w:r w:rsidRPr="00803A03">
        <w:rPr>
          <w:color w:val="000000" w:themeColor="text1"/>
          <w:sz w:val="28"/>
          <w:szCs w:val="28"/>
        </w:rPr>
        <w:t>сертификатов, утвержденных постановлением Правительства Российской Федерации от 21.03.2006 № 153 (далее – Правила)</w:t>
      </w:r>
      <w:r>
        <w:rPr>
          <w:color w:val="000000" w:themeColor="text1"/>
          <w:sz w:val="28"/>
          <w:szCs w:val="28"/>
        </w:rPr>
        <w:t>,</w:t>
      </w:r>
      <w:r w:rsidRPr="00803A03">
        <w:rPr>
          <w:color w:val="000000" w:themeColor="text1"/>
          <w:sz w:val="28"/>
          <w:szCs w:val="28"/>
        </w:rPr>
        <w:t xml:space="preserve"> установлено, что в общую продолжительность военной службы (службы) включается суммарная продолжительность военной службы по контракту и призыву, службы </w:t>
      </w:r>
      <w:r w:rsidRPr="00803A03">
        <w:rPr>
          <w:color w:val="000000" w:themeColor="text1"/>
          <w:sz w:val="28"/>
          <w:szCs w:val="28"/>
          <w:u w:val="single"/>
        </w:rPr>
        <w:t>в органах внутренних дел Российской Федерации</w:t>
      </w:r>
      <w:r w:rsidRPr="00803A03">
        <w:rPr>
          <w:color w:val="000000" w:themeColor="text1"/>
          <w:sz w:val="28"/>
          <w:szCs w:val="28"/>
        </w:rPr>
        <w:t>,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w:t>
      </w:r>
      <w:proofErr w:type="gramEnd"/>
      <w:r w:rsidRPr="00803A03">
        <w:rPr>
          <w:color w:val="000000" w:themeColor="text1"/>
          <w:sz w:val="28"/>
          <w:szCs w:val="28"/>
        </w:rPr>
        <w:t xml:space="preserve"> стихийных бедствий, в учреждениях и органах уголовно-исполнительной системы, </w:t>
      </w:r>
      <w:r w:rsidRPr="00803A03">
        <w:rPr>
          <w:color w:val="000000" w:themeColor="text1"/>
          <w:sz w:val="28"/>
          <w:szCs w:val="28"/>
          <w:u w:val="single"/>
        </w:rPr>
        <w:t>содержащихся за счет средств федерального бюджета</w:t>
      </w:r>
      <w:r w:rsidRPr="00803A03">
        <w:rPr>
          <w:color w:val="000000" w:themeColor="text1"/>
          <w:sz w:val="28"/>
          <w:szCs w:val="28"/>
        </w:rPr>
        <w:t>.</w:t>
      </w:r>
    </w:p>
    <w:p w:rsidR="009D63D1" w:rsidRDefault="009D63D1" w:rsidP="006030C1">
      <w:pPr>
        <w:spacing w:line="360" w:lineRule="auto"/>
        <w:ind w:firstLine="567"/>
        <w:jc w:val="both"/>
        <w:rPr>
          <w:color w:val="000000" w:themeColor="text1"/>
          <w:sz w:val="28"/>
          <w:szCs w:val="28"/>
        </w:rPr>
      </w:pPr>
      <w:proofErr w:type="gramStart"/>
      <w:r>
        <w:rPr>
          <w:color w:val="000000" w:themeColor="text1"/>
          <w:sz w:val="28"/>
          <w:szCs w:val="28"/>
        </w:rPr>
        <w:t>Учитывая изложенное, граждане, проходившие службу в органах внутренних дел, могут претендовать на получение жилых помещений (ЕДВ), в порядке, установленном Законом № 342-ФЗ, только при условии:</w:t>
      </w:r>
      <w:proofErr w:type="gramEnd"/>
    </w:p>
    <w:p w:rsidR="009D63D1" w:rsidRDefault="009D63D1" w:rsidP="006030C1">
      <w:pPr>
        <w:spacing w:line="360" w:lineRule="auto"/>
        <w:ind w:firstLine="567"/>
        <w:jc w:val="both"/>
        <w:rPr>
          <w:color w:val="000000" w:themeColor="text1"/>
          <w:sz w:val="28"/>
          <w:szCs w:val="28"/>
        </w:rPr>
      </w:pPr>
      <w:r>
        <w:rPr>
          <w:color w:val="000000" w:themeColor="text1"/>
          <w:sz w:val="28"/>
          <w:szCs w:val="28"/>
        </w:rPr>
        <w:t>факта увольнения с должности, содержащейся за счет средств федерального бюджета;</w:t>
      </w:r>
    </w:p>
    <w:p w:rsidR="009D63D1" w:rsidRDefault="009D63D1" w:rsidP="006030C1">
      <w:pPr>
        <w:spacing w:line="360" w:lineRule="auto"/>
        <w:ind w:firstLine="567"/>
        <w:jc w:val="both"/>
        <w:rPr>
          <w:color w:val="000000" w:themeColor="text1"/>
          <w:sz w:val="28"/>
          <w:szCs w:val="28"/>
        </w:rPr>
      </w:pPr>
      <w:r>
        <w:rPr>
          <w:color w:val="000000" w:themeColor="text1"/>
          <w:sz w:val="28"/>
          <w:szCs w:val="28"/>
        </w:rPr>
        <w:t>наличия не менее 10 календарных лет службы на должностях, финансируемых за счет средств федерального бюджета.</w:t>
      </w:r>
    </w:p>
    <w:p w:rsidR="009D63D1" w:rsidRDefault="009D63D1" w:rsidP="006030C1">
      <w:pPr>
        <w:spacing w:line="360" w:lineRule="auto"/>
        <w:ind w:firstLine="567"/>
        <w:jc w:val="both"/>
        <w:rPr>
          <w:color w:val="000000" w:themeColor="text1"/>
          <w:sz w:val="28"/>
          <w:szCs w:val="28"/>
        </w:rPr>
      </w:pPr>
      <w:r>
        <w:rPr>
          <w:color w:val="000000" w:themeColor="text1"/>
          <w:sz w:val="28"/>
          <w:szCs w:val="28"/>
        </w:rPr>
        <w:t>Данная позиция согласовывается с выводами Верховного Суда Российской Федерации (решение Верховного Суда Российской Федерации от 13.11.2007 №ГКПИ07-1029)</w:t>
      </w:r>
    </w:p>
    <w:p w:rsidR="009D63D1" w:rsidRPr="00803A03" w:rsidRDefault="009D63D1" w:rsidP="006030C1">
      <w:pPr>
        <w:spacing w:line="360" w:lineRule="auto"/>
        <w:ind w:firstLine="567"/>
        <w:jc w:val="both"/>
        <w:rPr>
          <w:color w:val="000000" w:themeColor="text1"/>
          <w:sz w:val="28"/>
          <w:szCs w:val="28"/>
        </w:rPr>
      </w:pPr>
    </w:p>
    <w:p w:rsidR="009D63D1" w:rsidRPr="009D63D1" w:rsidRDefault="009D63D1" w:rsidP="006030C1">
      <w:pPr>
        <w:spacing w:line="360" w:lineRule="auto"/>
        <w:ind w:firstLine="567"/>
        <w:jc w:val="both"/>
        <w:rPr>
          <w:b/>
          <w:sz w:val="28"/>
          <w:szCs w:val="28"/>
        </w:rPr>
      </w:pPr>
      <w:r w:rsidRPr="009D63D1">
        <w:rPr>
          <w:b/>
          <w:sz w:val="28"/>
          <w:szCs w:val="28"/>
        </w:rPr>
        <w:t>2.Реализация права на получение жилых помещений в собственность бесплатно (на условиях договора социального найма) либо получение единовременных денежных выплат для приобретения (строительства) жилых помещений членами семей погибших (умерших) граждан, уволенных из органов внутренних дел.</w:t>
      </w:r>
    </w:p>
    <w:p w:rsidR="009D63D1" w:rsidRPr="00F000E6" w:rsidRDefault="009D63D1" w:rsidP="006030C1">
      <w:pPr>
        <w:spacing w:line="360" w:lineRule="auto"/>
        <w:ind w:firstLine="567"/>
        <w:jc w:val="both"/>
        <w:rPr>
          <w:b/>
          <w:i/>
          <w:sz w:val="28"/>
          <w:szCs w:val="28"/>
        </w:rPr>
      </w:pPr>
    </w:p>
    <w:p w:rsidR="009D63D1" w:rsidRDefault="009D63D1" w:rsidP="006030C1">
      <w:pPr>
        <w:spacing w:line="360" w:lineRule="auto"/>
        <w:ind w:firstLine="567"/>
        <w:jc w:val="both"/>
        <w:rPr>
          <w:sz w:val="28"/>
          <w:szCs w:val="28"/>
        </w:rPr>
      </w:pPr>
      <w:r>
        <w:rPr>
          <w:sz w:val="28"/>
          <w:szCs w:val="28"/>
        </w:rPr>
        <w:t>Право обеспечения жилым помещением (ЕДВ) за счет средств федерального бюджета должно устанавливаться нормами федерального законодательства.</w:t>
      </w:r>
    </w:p>
    <w:p w:rsidR="009D63D1" w:rsidRDefault="009D63D1" w:rsidP="006030C1">
      <w:pPr>
        <w:spacing w:line="360" w:lineRule="auto"/>
        <w:ind w:firstLine="567"/>
        <w:jc w:val="both"/>
        <w:rPr>
          <w:color w:val="000000" w:themeColor="text1"/>
          <w:sz w:val="28"/>
          <w:szCs w:val="28"/>
        </w:rPr>
      </w:pPr>
      <w:proofErr w:type="gramStart"/>
      <w:r w:rsidRPr="005169B6">
        <w:rPr>
          <w:color w:val="000000" w:themeColor="text1"/>
          <w:sz w:val="28"/>
          <w:szCs w:val="28"/>
        </w:rPr>
        <w:t>Федеральный законодатель (пункт 3.1 статьи 24 Федерального закона от 27.05.1998 № 76-ФЗ «О статусе военнослужащих») предусмотрел сохранение права на обеспечение жилыми помещениями в собственность бесплатно либо на условиях договора социального найма (ЕДВ) за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w:t>
      </w:r>
      <w:proofErr w:type="gramEnd"/>
      <w:r w:rsidRPr="005169B6">
        <w:rPr>
          <w:color w:val="000000" w:themeColor="text1"/>
          <w:sz w:val="28"/>
          <w:szCs w:val="28"/>
        </w:rPr>
        <w:t xml:space="preserve"> в связи с организационно-штатными мероприятиями, общая продолжительность военной службы которых составляет 10 лет и более</w:t>
      </w:r>
      <w:r>
        <w:rPr>
          <w:color w:val="000000" w:themeColor="text1"/>
          <w:sz w:val="28"/>
          <w:szCs w:val="28"/>
        </w:rPr>
        <w:t>. При этом следует учитывать, что данные нормы законодательства применяются только в отношении членов семьи погибших умерших граждан, проходивших службу в федеральных органах исполнительной власти, где законодательством предусмотрена военная служба (Минобороны России, ФСО России, ФСБ России, Внутренние войска МВД России, ГУСП, войска Гражданской обороны МЧС России, СВР России).</w:t>
      </w:r>
    </w:p>
    <w:p w:rsidR="009D63D1" w:rsidRDefault="009D63D1" w:rsidP="006030C1">
      <w:pPr>
        <w:spacing w:line="360" w:lineRule="auto"/>
        <w:ind w:firstLine="567"/>
        <w:jc w:val="both"/>
        <w:rPr>
          <w:color w:val="000000" w:themeColor="text1"/>
          <w:sz w:val="28"/>
          <w:szCs w:val="28"/>
        </w:rPr>
      </w:pPr>
      <w:r>
        <w:rPr>
          <w:color w:val="000000" w:themeColor="text1"/>
          <w:sz w:val="28"/>
          <w:szCs w:val="28"/>
        </w:rPr>
        <w:t>К сожалению, в рамках действующего нормативно-правового, регулирующего вопросы жилищного обеспечения сотрудников органов внутренних дел, сотрудников органов уголовно-исполнительной системы, не предусмотрены нормы, которые сохраняют право на получение жилых помещений (ЕДВ) за членами семей погибших (умерших) указанных сотрудников правоохранительной системы.</w:t>
      </w:r>
    </w:p>
    <w:p w:rsidR="009D63D1" w:rsidRDefault="009D63D1" w:rsidP="006030C1">
      <w:pPr>
        <w:spacing w:line="360" w:lineRule="auto"/>
        <w:ind w:firstLine="567"/>
        <w:jc w:val="both"/>
        <w:rPr>
          <w:color w:val="000000" w:themeColor="text1"/>
          <w:sz w:val="28"/>
          <w:szCs w:val="28"/>
        </w:rPr>
      </w:pPr>
      <w:r>
        <w:rPr>
          <w:color w:val="000000" w:themeColor="text1"/>
          <w:sz w:val="28"/>
          <w:szCs w:val="28"/>
        </w:rPr>
        <w:t>Приведенные в обращении в качестве примера положения пункта 46 Правил не могут быть приняты как аргументы, подтверждающие наличие права на обеспечение жилыми помещениями (ЕДВ) за счет средств федерального бюджета у членов семьи погибших (умерших) сотрудников органов внутренних дел и органов уголовно-исполнительной системы, по следующим причинам.</w:t>
      </w:r>
    </w:p>
    <w:p w:rsidR="009D63D1" w:rsidRDefault="009D63D1" w:rsidP="006030C1">
      <w:pPr>
        <w:spacing w:line="360" w:lineRule="auto"/>
        <w:ind w:firstLine="567"/>
        <w:jc w:val="both"/>
        <w:rPr>
          <w:color w:val="000000" w:themeColor="text1"/>
          <w:sz w:val="28"/>
          <w:szCs w:val="28"/>
        </w:rPr>
      </w:pPr>
      <w:r>
        <w:rPr>
          <w:color w:val="000000" w:themeColor="text1"/>
          <w:sz w:val="28"/>
          <w:szCs w:val="28"/>
        </w:rPr>
        <w:t>Пункт 46 Правил регулирует правоотношения, связанные с заменой государственных жилищных сертификатов, в том числе в связи со смертью (гибелью) владельца. При этом необходимо учитывать, что речь идет о гражданине, который уже получил государственную финансовую поддержку в обеспечении жильем и законодатель регулирует порядок дальнейшего использования уже выделенных бюджетных сре</w:t>
      </w:r>
      <w:proofErr w:type="gramStart"/>
      <w:r>
        <w:rPr>
          <w:color w:val="000000" w:themeColor="text1"/>
          <w:sz w:val="28"/>
          <w:szCs w:val="28"/>
        </w:rPr>
        <w:t>дств чл</w:t>
      </w:r>
      <w:proofErr w:type="gramEnd"/>
      <w:r>
        <w:rPr>
          <w:color w:val="000000" w:themeColor="text1"/>
          <w:sz w:val="28"/>
          <w:szCs w:val="28"/>
        </w:rPr>
        <w:t xml:space="preserve">енами его семьи. </w:t>
      </w:r>
    </w:p>
    <w:p w:rsidR="009D63D1" w:rsidRDefault="009D63D1" w:rsidP="006030C1">
      <w:pPr>
        <w:spacing w:line="360" w:lineRule="auto"/>
        <w:ind w:firstLine="567"/>
        <w:jc w:val="both"/>
        <w:rPr>
          <w:color w:val="000000" w:themeColor="text1"/>
          <w:sz w:val="28"/>
          <w:szCs w:val="28"/>
        </w:rPr>
      </w:pPr>
    </w:p>
    <w:p w:rsidR="009D63D1" w:rsidRDefault="009D63D1" w:rsidP="006030C1">
      <w:pPr>
        <w:spacing w:line="360" w:lineRule="auto"/>
        <w:ind w:firstLine="567"/>
        <w:jc w:val="both"/>
        <w:rPr>
          <w:b/>
          <w:color w:val="000000" w:themeColor="text1"/>
          <w:sz w:val="28"/>
          <w:szCs w:val="28"/>
        </w:rPr>
      </w:pPr>
      <w:r>
        <w:rPr>
          <w:b/>
          <w:color w:val="000000" w:themeColor="text1"/>
          <w:sz w:val="28"/>
          <w:szCs w:val="28"/>
        </w:rPr>
        <w:t>3.Требования, которые предъявляются к гражданам, уволенным из правоохранительных органов, по порядку принятия их на учет в качестве нуждающихся в улучшении жилищных условий, при определении права на обеспечение жилыми помещениями (ЕДВ).</w:t>
      </w:r>
    </w:p>
    <w:p w:rsidR="009D63D1" w:rsidRDefault="009D63D1" w:rsidP="006030C1">
      <w:pPr>
        <w:spacing w:line="360" w:lineRule="auto"/>
        <w:ind w:firstLine="567"/>
        <w:jc w:val="both"/>
        <w:rPr>
          <w:sz w:val="28"/>
          <w:szCs w:val="28"/>
        </w:rPr>
      </w:pPr>
    </w:p>
    <w:p w:rsidR="009D63D1" w:rsidRDefault="009D63D1" w:rsidP="006030C1">
      <w:pPr>
        <w:spacing w:line="360" w:lineRule="auto"/>
        <w:ind w:firstLine="567"/>
        <w:jc w:val="both"/>
        <w:rPr>
          <w:sz w:val="28"/>
          <w:szCs w:val="28"/>
        </w:rPr>
      </w:pPr>
      <w:proofErr w:type="gramStart"/>
      <w:r>
        <w:rPr>
          <w:sz w:val="28"/>
          <w:szCs w:val="28"/>
        </w:rPr>
        <w:t xml:space="preserve">Нормативно-правовые условия,  определяющие право граждан, уволенных с военной службы (службы),  устанавливаются нормами статьи 2 Закона № 342-ФЗ, а также положениями постановления </w:t>
      </w:r>
      <w:r w:rsidRPr="00032D4A">
        <w:rPr>
          <w:sz w:val="28"/>
          <w:szCs w:val="28"/>
        </w:rPr>
        <w:t xml:space="preserve">Правительства Российской Федерации от 06.09.1998 № 1054 </w:t>
      </w:r>
      <w:r>
        <w:rPr>
          <w:sz w:val="28"/>
          <w:szCs w:val="28"/>
        </w:rPr>
        <w:t>«</w:t>
      </w:r>
      <w:r w:rsidRPr="00032D4A">
        <w:rPr>
          <w:sz w:val="28"/>
          <w:szCs w:val="28"/>
        </w:rPr>
        <w:t>О порядке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w:t>
      </w:r>
      <w:proofErr w:type="gramEnd"/>
      <w:r w:rsidRPr="00032D4A">
        <w:rPr>
          <w:sz w:val="28"/>
          <w:szCs w:val="28"/>
        </w:rPr>
        <w:t>, нуждающихся в получении жилых помещений или улучшении жилищных условий в избранном постоянном месте жительства</w:t>
      </w:r>
      <w:r>
        <w:rPr>
          <w:sz w:val="28"/>
          <w:szCs w:val="28"/>
        </w:rPr>
        <w:t>».</w:t>
      </w:r>
    </w:p>
    <w:p w:rsidR="009D63D1" w:rsidRDefault="009D63D1" w:rsidP="006030C1">
      <w:pPr>
        <w:spacing w:line="360" w:lineRule="auto"/>
        <w:ind w:firstLine="567"/>
        <w:jc w:val="both"/>
        <w:rPr>
          <w:sz w:val="28"/>
          <w:szCs w:val="28"/>
        </w:rPr>
      </w:pPr>
      <w:proofErr w:type="gramStart"/>
      <w:r>
        <w:rPr>
          <w:sz w:val="28"/>
          <w:szCs w:val="28"/>
        </w:rPr>
        <w:t>Федеральный закон от 24.11.2014 № 360-ФЗ «О внесении изменений в статью 2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выпущен во исполнение п</w:t>
      </w:r>
      <w:r w:rsidRPr="00B87616">
        <w:rPr>
          <w:sz w:val="28"/>
          <w:szCs w:val="28"/>
        </w:rPr>
        <w:t>остановлени</w:t>
      </w:r>
      <w:r>
        <w:rPr>
          <w:sz w:val="28"/>
          <w:szCs w:val="28"/>
        </w:rPr>
        <w:t>я</w:t>
      </w:r>
      <w:r w:rsidRPr="00B87616">
        <w:rPr>
          <w:sz w:val="28"/>
          <w:szCs w:val="28"/>
        </w:rPr>
        <w:t xml:space="preserve"> Конституционного Суда </w:t>
      </w:r>
      <w:r>
        <w:rPr>
          <w:sz w:val="28"/>
          <w:szCs w:val="28"/>
        </w:rPr>
        <w:t>от 22.11.2013 № 25-П, которое предписало не ограничивать временные границы увольнения граждан со службы из органов внутренних дел при определении их права на обеспечение жилыми</w:t>
      </w:r>
      <w:proofErr w:type="gramEnd"/>
      <w:r>
        <w:rPr>
          <w:sz w:val="28"/>
          <w:szCs w:val="28"/>
        </w:rPr>
        <w:t xml:space="preserve"> помещениями в порядке, установленном Закон № 342-ФЗ). </w:t>
      </w:r>
    </w:p>
    <w:p w:rsidR="009D63D1" w:rsidRDefault="009D63D1" w:rsidP="006030C1">
      <w:pPr>
        <w:spacing w:line="360" w:lineRule="auto"/>
        <w:ind w:firstLine="567"/>
        <w:jc w:val="both"/>
        <w:rPr>
          <w:sz w:val="28"/>
          <w:szCs w:val="28"/>
        </w:rPr>
      </w:pPr>
      <w:r>
        <w:rPr>
          <w:sz w:val="28"/>
          <w:szCs w:val="28"/>
        </w:rPr>
        <w:t>Одновременно с указанными требованиями Конституционного Суда Российской Федерации федеральный законодатель при разработке итоговой версии законопроекта добавил в Закон № 342-ФЗ дополнительные нормы, которые уточнили условия признания граждан, уволенных с военной службы (службы), нуждающимися в улучшении жилищных условий при определении из права на обеспечение жильем за счет средств федерального бюджета. В новой редакции статьи 2 Закона № 342-ФЗ, вступившей в силу 05.12.2014, предписывалось, что граждане, уволенные с военной службы (службы) могут претендовать на получение жилых помещений в собственность бесплатно (на условиях договора социального найма) либо ЕДВ, только при условии постановки на учет в качестве нуждающегося в порядке, предусмотренном Правительством Российской Федерации. В данном случае Правительством Российской Федерации определен только один безальтернативный порядок – постановление Правительства Российской Федерации от 06.09.1998 № 1054.</w:t>
      </w:r>
    </w:p>
    <w:p w:rsidR="009D63D1" w:rsidRDefault="009D63D1" w:rsidP="006030C1">
      <w:pPr>
        <w:spacing w:line="360" w:lineRule="auto"/>
        <w:ind w:firstLine="567"/>
        <w:jc w:val="both"/>
        <w:rPr>
          <w:sz w:val="28"/>
          <w:szCs w:val="28"/>
        </w:rPr>
      </w:pPr>
      <w:proofErr w:type="gramStart"/>
      <w:r>
        <w:rPr>
          <w:sz w:val="28"/>
          <w:szCs w:val="28"/>
        </w:rPr>
        <w:t>Учитывая, что новая редакция абз.1 статьи 2 Закона № 342-ФЗ, может применяться только к правоотношениям, возникшим после 05.12.2014 (дата вступления в силу изменений, внесенных Федеральным законом от 24.11.2014 № 360-ФЗ), граждане, уволенные из органов внутренних дел, заявившие установленным порядком о своем праве на получение жилых помещений в собственность бесплатно (на условиях договора социального найма) либо ЕДВ после данной даты, могут быть</w:t>
      </w:r>
      <w:proofErr w:type="gramEnd"/>
      <w:r>
        <w:rPr>
          <w:sz w:val="28"/>
          <w:szCs w:val="28"/>
        </w:rPr>
        <w:t xml:space="preserve"> </w:t>
      </w:r>
      <w:proofErr w:type="gramStart"/>
      <w:r>
        <w:rPr>
          <w:sz w:val="28"/>
          <w:szCs w:val="28"/>
        </w:rPr>
        <w:t>включены в региональный сводный список граждан, уволенных с военной службы (службы), имеющих право на обеспечение жильем за счет средств федерального бюджета, только при условии, если документально подтвердят факт принятия их органами местного самоуправления на учет в качестве нуждающихся в улучшении жилищных условий в порядке, установленном Правительством Российской Федерации, в частности – в порядке, установленном постановлением Правительства Российской Федерации от 06.09.1998 № 1054.</w:t>
      </w:r>
      <w:proofErr w:type="gramEnd"/>
    </w:p>
    <w:p w:rsidR="009D63D1" w:rsidRDefault="009D63D1" w:rsidP="006030C1">
      <w:pPr>
        <w:pStyle w:val="a3"/>
        <w:spacing w:line="360" w:lineRule="auto"/>
        <w:ind w:firstLine="567"/>
        <w:rPr>
          <w:rFonts w:eastAsia="Calibri"/>
          <w:b/>
          <w:bCs/>
          <w:color w:val="000000"/>
          <w:sz w:val="28"/>
          <w:szCs w:val="28"/>
        </w:rPr>
      </w:pPr>
    </w:p>
    <w:p w:rsidR="009D63D1" w:rsidRDefault="009D63D1" w:rsidP="006030C1">
      <w:pPr>
        <w:spacing w:line="360" w:lineRule="auto"/>
        <w:ind w:firstLine="567"/>
        <w:jc w:val="both"/>
        <w:rPr>
          <w:rFonts w:eastAsia="Calibri"/>
          <w:b/>
          <w:bCs/>
          <w:color w:val="000000"/>
          <w:sz w:val="28"/>
          <w:szCs w:val="28"/>
        </w:rPr>
      </w:pPr>
      <w:r>
        <w:rPr>
          <w:rFonts w:eastAsia="Calibri"/>
          <w:b/>
          <w:bCs/>
          <w:color w:val="000000"/>
          <w:sz w:val="28"/>
          <w:szCs w:val="28"/>
        </w:rPr>
        <w:t>4.</w:t>
      </w:r>
      <w:r w:rsidRPr="00F70135">
        <w:rPr>
          <w:rFonts w:eastAsia="Calibri"/>
          <w:b/>
          <w:bCs/>
          <w:color w:val="000000"/>
          <w:sz w:val="28"/>
          <w:szCs w:val="28"/>
        </w:rPr>
        <w:t>Определение состава семьи граждан, уволенных с военной службы (службы)</w:t>
      </w:r>
      <w:proofErr w:type="gramStart"/>
      <w:r w:rsidRPr="00F70135">
        <w:rPr>
          <w:rFonts w:eastAsia="Calibri"/>
          <w:b/>
          <w:bCs/>
          <w:color w:val="000000"/>
          <w:sz w:val="28"/>
          <w:szCs w:val="28"/>
        </w:rPr>
        <w:t>.</w:t>
      </w:r>
      <w:proofErr w:type="gramEnd"/>
      <w:r w:rsidRPr="00F70135">
        <w:rPr>
          <w:rFonts w:eastAsia="Calibri"/>
          <w:b/>
          <w:bCs/>
          <w:color w:val="000000"/>
          <w:sz w:val="28"/>
          <w:szCs w:val="28"/>
        </w:rPr>
        <w:t xml:space="preserve"> </w:t>
      </w:r>
      <w:proofErr w:type="gramStart"/>
      <w:r w:rsidRPr="00F70135">
        <w:rPr>
          <w:rFonts w:eastAsia="Calibri"/>
          <w:b/>
          <w:bCs/>
          <w:color w:val="000000"/>
          <w:sz w:val="28"/>
          <w:szCs w:val="28"/>
        </w:rPr>
        <w:t>и</w:t>
      </w:r>
      <w:proofErr w:type="gramEnd"/>
      <w:r w:rsidRPr="00F70135">
        <w:rPr>
          <w:rFonts w:eastAsia="Calibri"/>
          <w:b/>
          <w:bCs/>
          <w:color w:val="000000"/>
          <w:sz w:val="28"/>
          <w:szCs w:val="28"/>
        </w:rPr>
        <w:t xml:space="preserve"> приравненных к ним лиц, принятых до 01.01.2005 на учет в качестве нуждающихся в улучшении жилищных условий в органах местного самоуправления</w:t>
      </w:r>
      <w:r>
        <w:rPr>
          <w:rFonts w:eastAsia="Calibri"/>
          <w:b/>
          <w:bCs/>
          <w:color w:val="000000"/>
          <w:sz w:val="28"/>
          <w:szCs w:val="28"/>
        </w:rPr>
        <w:t>.</w:t>
      </w:r>
    </w:p>
    <w:p w:rsidR="009D63D1" w:rsidRPr="00F70135" w:rsidRDefault="009D63D1" w:rsidP="006030C1">
      <w:pPr>
        <w:pStyle w:val="a3"/>
        <w:spacing w:line="360" w:lineRule="auto"/>
        <w:ind w:firstLine="567"/>
        <w:rPr>
          <w:rFonts w:ascii="Times New Roman" w:hAnsi="Times New Roman" w:cs="Times New Roman"/>
          <w:sz w:val="28"/>
          <w:szCs w:val="28"/>
        </w:rPr>
      </w:pPr>
      <w:proofErr w:type="gramStart"/>
      <w:r w:rsidRPr="00F70135">
        <w:rPr>
          <w:rFonts w:ascii="Times New Roman" w:hAnsi="Times New Roman" w:cs="Times New Roman"/>
          <w:sz w:val="28"/>
          <w:szCs w:val="28"/>
        </w:rPr>
        <w:t xml:space="preserve">В соответствии с частью 1 статьи 3 </w:t>
      </w:r>
      <w:r>
        <w:rPr>
          <w:rFonts w:ascii="Times New Roman" w:hAnsi="Times New Roman" w:cs="Times New Roman"/>
          <w:sz w:val="28"/>
          <w:szCs w:val="28"/>
        </w:rPr>
        <w:t xml:space="preserve">Закона </w:t>
      </w:r>
      <w:r w:rsidRPr="00F70135">
        <w:rPr>
          <w:rFonts w:ascii="Times New Roman" w:hAnsi="Times New Roman" w:cs="Times New Roman"/>
          <w:sz w:val="28"/>
          <w:szCs w:val="28"/>
        </w:rPr>
        <w:t>№ 342-ФЗ Российская Федерация передала органам государственной власти субъектов Российской Федерации для осуществления полномочия по обеспечению жилыми помещениями граждан, уволенных с военной службы (службы)</w:t>
      </w:r>
      <w:r>
        <w:rPr>
          <w:rFonts w:ascii="Times New Roman" w:hAnsi="Times New Roman" w:cs="Times New Roman"/>
          <w:sz w:val="28"/>
          <w:szCs w:val="28"/>
        </w:rPr>
        <w:t>, и приравненных к ним лиц, принятых до 01.01.2005 на учет в качестве нуждающихся в улучшении жилищных условий в органах местного самоуправления</w:t>
      </w:r>
      <w:r w:rsidRPr="00F70135">
        <w:rPr>
          <w:rFonts w:ascii="Times New Roman" w:hAnsi="Times New Roman" w:cs="Times New Roman"/>
          <w:sz w:val="28"/>
          <w:szCs w:val="28"/>
        </w:rPr>
        <w:t xml:space="preserve"> (далее – переданные полномочия).</w:t>
      </w:r>
      <w:proofErr w:type="gramEnd"/>
    </w:p>
    <w:p w:rsidR="009D63D1" w:rsidRPr="00F70135" w:rsidRDefault="009D63D1" w:rsidP="006030C1">
      <w:pPr>
        <w:pStyle w:val="a3"/>
        <w:spacing w:line="360" w:lineRule="auto"/>
        <w:ind w:firstLine="567"/>
        <w:rPr>
          <w:rFonts w:ascii="Times New Roman" w:hAnsi="Times New Roman" w:cs="Times New Roman"/>
          <w:sz w:val="28"/>
          <w:szCs w:val="28"/>
        </w:rPr>
      </w:pPr>
      <w:r w:rsidRPr="00F70135">
        <w:rPr>
          <w:rFonts w:ascii="Times New Roman" w:hAnsi="Times New Roman" w:cs="Times New Roman"/>
          <w:sz w:val="28"/>
          <w:szCs w:val="28"/>
        </w:rPr>
        <w:t>В данном случае следует учитывать, что речь идет о следующих  подкатегориях граждан, претендующих на обеспечение жильем за счет средств федерального бюджета в рамках переданных полномочий:</w:t>
      </w:r>
    </w:p>
    <w:p w:rsidR="009D63D1" w:rsidRPr="00F70135" w:rsidRDefault="009D63D1" w:rsidP="006030C1">
      <w:pPr>
        <w:pStyle w:val="a3"/>
        <w:spacing w:line="360" w:lineRule="auto"/>
        <w:ind w:firstLine="567"/>
        <w:rPr>
          <w:rFonts w:ascii="Times New Roman" w:hAnsi="Times New Roman" w:cs="Times New Roman"/>
          <w:sz w:val="28"/>
          <w:szCs w:val="28"/>
        </w:rPr>
      </w:pPr>
      <w:r w:rsidRPr="00F70135">
        <w:rPr>
          <w:rFonts w:ascii="Times New Roman" w:hAnsi="Times New Roman" w:cs="Times New Roman"/>
          <w:sz w:val="28"/>
          <w:szCs w:val="28"/>
        </w:rPr>
        <w:t>1.Граждане, указанные в абзаце первом пункта 2.1 статьи 15, абзаце третьем пункта 3.1 статьи 24 Федерального закона от 27 мая 1998 г</w:t>
      </w:r>
      <w:r>
        <w:rPr>
          <w:rFonts w:ascii="Times New Roman" w:hAnsi="Times New Roman" w:cs="Times New Roman"/>
          <w:sz w:val="28"/>
          <w:szCs w:val="28"/>
        </w:rPr>
        <w:t>.</w:t>
      </w:r>
      <w:r w:rsidRPr="00F70135">
        <w:rPr>
          <w:rFonts w:ascii="Times New Roman" w:hAnsi="Times New Roman" w:cs="Times New Roman"/>
          <w:sz w:val="28"/>
          <w:szCs w:val="28"/>
        </w:rPr>
        <w:t xml:space="preserve"> № 76-ФЗ «О статусе военнослужащих» (далее – Федеральный закон от 27.05.1998 №76-ФЗ):</w:t>
      </w:r>
    </w:p>
    <w:p w:rsidR="009D63D1" w:rsidRPr="00F70135" w:rsidRDefault="00CB719C" w:rsidP="006030C1">
      <w:pPr>
        <w:autoSpaceDE w:val="0"/>
        <w:autoSpaceDN w:val="0"/>
        <w:adjustRightInd w:val="0"/>
        <w:spacing w:line="360" w:lineRule="auto"/>
        <w:ind w:firstLine="567"/>
        <w:jc w:val="both"/>
        <w:rPr>
          <w:rFonts w:eastAsiaTheme="minorHAnsi"/>
          <w:color w:val="000000" w:themeColor="text1"/>
          <w:sz w:val="28"/>
          <w:szCs w:val="28"/>
          <w:lang w:eastAsia="en-US"/>
        </w:rPr>
      </w:pPr>
      <w:hyperlink r:id="rId49" w:history="1">
        <w:proofErr w:type="gramStart"/>
        <w:r w:rsidR="009D63D1" w:rsidRPr="00F70135">
          <w:rPr>
            <w:rFonts w:eastAsiaTheme="minorHAnsi"/>
            <w:color w:val="000000" w:themeColor="text1"/>
            <w:sz w:val="28"/>
            <w:szCs w:val="28"/>
            <w:lang w:eastAsia="en-US"/>
          </w:rPr>
          <w:t>граждане</w:t>
        </w:r>
      </w:hyperlink>
      <w:r w:rsidR="009D63D1" w:rsidRPr="00F70135">
        <w:rPr>
          <w:rFonts w:eastAsiaTheme="minorHAnsi"/>
          <w:color w:val="000000" w:themeColor="text1"/>
          <w:sz w:val="28"/>
          <w:szCs w:val="28"/>
          <w:lang w:eastAsia="en-US"/>
        </w:rPr>
        <w:t>,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и</w:t>
      </w:r>
      <w:proofErr w:type="gramEnd"/>
      <w:r w:rsidR="009D63D1" w:rsidRPr="00F70135">
        <w:rPr>
          <w:rFonts w:eastAsiaTheme="minorHAnsi"/>
          <w:color w:val="000000" w:themeColor="text1"/>
          <w:sz w:val="28"/>
          <w:szCs w:val="28"/>
          <w:lang w:eastAsia="en-US"/>
        </w:rPr>
        <w:t xml:space="preserve"> совместно проживающие с ними члены их семей;</w:t>
      </w:r>
    </w:p>
    <w:p w:rsidR="009D63D1" w:rsidRPr="00F70135" w:rsidRDefault="009D63D1" w:rsidP="006030C1">
      <w:pPr>
        <w:autoSpaceDE w:val="0"/>
        <w:autoSpaceDN w:val="0"/>
        <w:adjustRightInd w:val="0"/>
        <w:spacing w:line="360" w:lineRule="auto"/>
        <w:ind w:firstLine="567"/>
        <w:jc w:val="both"/>
        <w:rPr>
          <w:rFonts w:eastAsiaTheme="minorHAnsi"/>
          <w:sz w:val="28"/>
          <w:szCs w:val="28"/>
          <w:lang w:eastAsia="en-US"/>
        </w:rPr>
      </w:pPr>
      <w:proofErr w:type="gramStart"/>
      <w:r w:rsidRPr="00F70135">
        <w:rPr>
          <w:rFonts w:eastAsiaTheme="minorHAnsi"/>
          <w:sz w:val="28"/>
          <w:szCs w:val="28"/>
          <w:lang w:eastAsia="en-US"/>
        </w:rPr>
        <w:t>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которых составляет 10 лет и более, принятых до 1 января 2005 года органами местного самоуправления на учет в качестве нуждающихся в улучшении</w:t>
      </w:r>
      <w:proofErr w:type="gramEnd"/>
      <w:r w:rsidRPr="00F70135">
        <w:rPr>
          <w:rFonts w:eastAsiaTheme="minorHAnsi"/>
          <w:sz w:val="28"/>
          <w:szCs w:val="28"/>
          <w:lang w:eastAsia="en-US"/>
        </w:rPr>
        <w:t xml:space="preserve"> жилищных условий.</w:t>
      </w:r>
    </w:p>
    <w:p w:rsidR="009D63D1" w:rsidRPr="00F70135" w:rsidRDefault="009D63D1" w:rsidP="006030C1">
      <w:pPr>
        <w:autoSpaceDE w:val="0"/>
        <w:autoSpaceDN w:val="0"/>
        <w:adjustRightInd w:val="0"/>
        <w:spacing w:line="360" w:lineRule="auto"/>
        <w:ind w:firstLine="567"/>
        <w:jc w:val="both"/>
        <w:rPr>
          <w:sz w:val="28"/>
          <w:szCs w:val="28"/>
        </w:rPr>
      </w:pPr>
      <w:r w:rsidRPr="00F70135">
        <w:rPr>
          <w:rFonts w:eastAsiaTheme="minorHAnsi"/>
          <w:sz w:val="28"/>
          <w:szCs w:val="28"/>
          <w:lang w:eastAsia="en-US"/>
        </w:rPr>
        <w:t>2.</w:t>
      </w:r>
      <w:r w:rsidRPr="00F70135">
        <w:rPr>
          <w:sz w:val="28"/>
          <w:szCs w:val="28"/>
        </w:rPr>
        <w:t xml:space="preserve">Граждане, указанные в абзацах 2 и 3 статьи 2 </w:t>
      </w:r>
      <w:r w:rsidR="008F213E">
        <w:rPr>
          <w:sz w:val="28"/>
          <w:szCs w:val="28"/>
        </w:rPr>
        <w:t>Закона</w:t>
      </w:r>
      <w:r w:rsidRPr="00F70135">
        <w:rPr>
          <w:sz w:val="28"/>
          <w:szCs w:val="28"/>
        </w:rPr>
        <w:t xml:space="preserve"> № 342-ФЗ:</w:t>
      </w:r>
    </w:p>
    <w:p w:rsidR="009D63D1" w:rsidRPr="00F70135" w:rsidRDefault="009D63D1" w:rsidP="006030C1">
      <w:pPr>
        <w:autoSpaceDE w:val="0"/>
        <w:autoSpaceDN w:val="0"/>
        <w:adjustRightInd w:val="0"/>
        <w:spacing w:line="360" w:lineRule="auto"/>
        <w:ind w:firstLine="567"/>
        <w:jc w:val="both"/>
        <w:rPr>
          <w:rFonts w:eastAsiaTheme="minorHAnsi"/>
          <w:sz w:val="28"/>
          <w:szCs w:val="28"/>
          <w:lang w:eastAsia="en-US"/>
        </w:rPr>
      </w:pPr>
      <w:proofErr w:type="gramStart"/>
      <w:r w:rsidRPr="00F70135">
        <w:rPr>
          <w:rFonts w:eastAsiaTheme="minorHAnsi"/>
          <w:sz w:val="28"/>
          <w:szCs w:val="28"/>
          <w:lang w:eastAsia="en-US"/>
        </w:rP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w:t>
      </w:r>
      <w:proofErr w:type="gramEnd"/>
      <w:r w:rsidRPr="00F70135">
        <w:rPr>
          <w:rFonts w:eastAsiaTheme="minorHAnsi"/>
          <w:sz w:val="28"/>
          <w:szCs w:val="28"/>
          <w:lang w:eastAsia="en-US"/>
        </w:rPr>
        <w:t xml:space="preserve"> в календарном исчислении составляет 10 лет и более;</w:t>
      </w:r>
    </w:p>
    <w:p w:rsidR="009D63D1" w:rsidRPr="00F70135" w:rsidRDefault="009D63D1" w:rsidP="006030C1">
      <w:pPr>
        <w:autoSpaceDE w:val="0"/>
        <w:autoSpaceDN w:val="0"/>
        <w:adjustRightInd w:val="0"/>
        <w:spacing w:line="360" w:lineRule="auto"/>
        <w:ind w:firstLine="567"/>
        <w:jc w:val="both"/>
        <w:rPr>
          <w:rFonts w:eastAsiaTheme="minorHAnsi"/>
          <w:color w:val="000000" w:themeColor="text1"/>
          <w:sz w:val="28"/>
          <w:szCs w:val="28"/>
          <w:lang w:eastAsia="en-US"/>
        </w:rPr>
      </w:pPr>
      <w:r w:rsidRPr="00F70135">
        <w:rPr>
          <w:rFonts w:eastAsiaTheme="minorHAnsi"/>
          <w:color w:val="000000" w:themeColor="text1"/>
          <w:sz w:val="28"/>
          <w:szCs w:val="28"/>
          <w:lang w:eastAsia="en-US"/>
        </w:rPr>
        <w:t>граждане,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w:t>
      </w:r>
    </w:p>
    <w:p w:rsidR="009D63D1" w:rsidRPr="00F70135" w:rsidRDefault="009D63D1" w:rsidP="006030C1">
      <w:pPr>
        <w:pStyle w:val="1"/>
        <w:spacing w:before="0" w:after="0" w:line="360" w:lineRule="auto"/>
        <w:ind w:firstLine="567"/>
        <w:jc w:val="both"/>
        <w:rPr>
          <w:rFonts w:ascii="Times New Roman" w:hAnsi="Times New Roman"/>
          <w:b w:val="0"/>
          <w:color w:val="000000" w:themeColor="text1"/>
          <w:sz w:val="28"/>
          <w:szCs w:val="28"/>
        </w:rPr>
      </w:pPr>
      <w:proofErr w:type="gramStart"/>
      <w:r w:rsidRPr="00F70135">
        <w:rPr>
          <w:rFonts w:ascii="Times New Roman" w:hAnsi="Times New Roman"/>
          <w:b w:val="0"/>
          <w:color w:val="000000" w:themeColor="text1"/>
          <w:sz w:val="28"/>
          <w:szCs w:val="28"/>
        </w:rPr>
        <w:t>В отношении вопросов определения состава семьи граждан, указанных в пункте 1 (категории граждан, указанные в п.2.1 ст.15 и п.3.1 ст.24 Федерального закона от 27.05.1998 № 76-ФЗ) имеется позиция Пленума Верховного Суда Российской Федерации от 29.05.2014 № 8 «О практике применения судами законодательства о воинской обязанности, военной службе и статусе военнослужащих»:</w:t>
      </w:r>
      <w:proofErr w:type="gramEnd"/>
    </w:p>
    <w:p w:rsidR="009D63D1" w:rsidRPr="00F70135" w:rsidRDefault="009D63D1" w:rsidP="006030C1">
      <w:pPr>
        <w:spacing w:line="360" w:lineRule="auto"/>
        <w:ind w:firstLine="567"/>
        <w:jc w:val="both"/>
        <w:rPr>
          <w:rFonts w:eastAsiaTheme="minorHAnsi"/>
          <w:i/>
          <w:color w:val="000000" w:themeColor="text1"/>
          <w:sz w:val="28"/>
          <w:szCs w:val="28"/>
          <w:lang w:eastAsia="en-US"/>
        </w:rPr>
      </w:pPr>
      <w:r w:rsidRPr="00F70135">
        <w:rPr>
          <w:sz w:val="28"/>
          <w:szCs w:val="28"/>
          <w:lang w:eastAsia="en-US"/>
        </w:rPr>
        <w:t xml:space="preserve">«пункт 25: </w:t>
      </w:r>
      <w:proofErr w:type="gramStart"/>
      <w:r w:rsidRPr="00F70135">
        <w:rPr>
          <w:rFonts w:eastAsiaTheme="minorHAnsi"/>
          <w:i/>
          <w:color w:val="000000" w:themeColor="text1"/>
          <w:sz w:val="28"/>
          <w:szCs w:val="28"/>
          <w:lang w:eastAsia="en-US"/>
        </w:rPr>
        <w:t xml:space="preserve">При рассмотрении исков (заявлений) военнослужащих, связанных с осуществлением ими права на жилище, необходимо иметь в виду, что основания и порядок обеспечения военнослужащих жильем регулируются как нормами </w:t>
      </w:r>
      <w:hyperlink r:id="rId50" w:history="1">
        <w:r w:rsidRPr="00F70135">
          <w:rPr>
            <w:rFonts w:eastAsiaTheme="minorHAnsi"/>
            <w:i/>
            <w:color w:val="000000" w:themeColor="text1"/>
            <w:sz w:val="28"/>
            <w:szCs w:val="28"/>
            <w:lang w:eastAsia="en-US"/>
          </w:rPr>
          <w:t>Федерального закона</w:t>
        </w:r>
      </w:hyperlink>
      <w:r w:rsidRPr="00F70135">
        <w:rPr>
          <w:rFonts w:eastAsiaTheme="minorHAnsi"/>
          <w:i/>
          <w:color w:val="000000" w:themeColor="text1"/>
          <w:sz w:val="28"/>
          <w:szCs w:val="28"/>
          <w:lang w:eastAsia="en-US"/>
        </w:rPr>
        <w:t xml:space="preserve"> "О статусе военнослужащих", так и нормами </w:t>
      </w:r>
      <w:hyperlink r:id="rId51" w:history="1">
        <w:r w:rsidRPr="00F70135">
          <w:rPr>
            <w:rFonts w:eastAsiaTheme="minorHAnsi"/>
            <w:i/>
            <w:color w:val="000000" w:themeColor="text1"/>
            <w:sz w:val="28"/>
            <w:szCs w:val="28"/>
            <w:lang w:eastAsia="en-US"/>
          </w:rPr>
          <w:t>Жилищного кодекса</w:t>
        </w:r>
      </w:hyperlink>
      <w:r w:rsidRPr="00F70135">
        <w:rPr>
          <w:rFonts w:eastAsiaTheme="minorHAnsi"/>
          <w:i/>
          <w:color w:val="000000" w:themeColor="text1"/>
          <w:sz w:val="28"/>
          <w:szCs w:val="28"/>
          <w:lang w:eastAsia="en-US"/>
        </w:rPr>
        <w:t xml:space="preserve"> Российской Федерации (далее - ЖК РФ), принятыми в соответствии с ЖК РФ другими федеральными законами, а также изданными в соответствии с ними указами Президента Российской</w:t>
      </w:r>
      <w:proofErr w:type="gramEnd"/>
      <w:r w:rsidRPr="00F70135">
        <w:rPr>
          <w:rFonts w:eastAsiaTheme="minorHAnsi"/>
          <w:i/>
          <w:color w:val="000000" w:themeColor="text1"/>
          <w:sz w:val="28"/>
          <w:szCs w:val="28"/>
          <w:lang w:eastAsia="en-US"/>
        </w:rPr>
        <w:t xml:space="preserve"> </w:t>
      </w:r>
      <w:proofErr w:type="gramStart"/>
      <w:r w:rsidRPr="00F70135">
        <w:rPr>
          <w:rFonts w:eastAsiaTheme="minorHAnsi"/>
          <w:i/>
          <w:color w:val="000000" w:themeColor="text1"/>
          <w:sz w:val="28"/>
          <w:szCs w:val="28"/>
          <w:lang w:eastAsia="en-US"/>
        </w:rPr>
        <w:t>Федерации, постановлениями Правительства Российской Федерации, нормативными правовыми актами федеральных органов исполнительной власти, принятыми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9D63D1" w:rsidRPr="00F70135" w:rsidRDefault="009D63D1" w:rsidP="006030C1">
      <w:pPr>
        <w:autoSpaceDE w:val="0"/>
        <w:autoSpaceDN w:val="0"/>
        <w:adjustRightInd w:val="0"/>
        <w:spacing w:line="360" w:lineRule="auto"/>
        <w:ind w:firstLine="567"/>
        <w:jc w:val="both"/>
        <w:rPr>
          <w:rFonts w:eastAsiaTheme="minorHAnsi"/>
          <w:i/>
          <w:color w:val="000000" w:themeColor="text1"/>
          <w:sz w:val="28"/>
          <w:szCs w:val="28"/>
          <w:lang w:eastAsia="en-US"/>
        </w:rPr>
      </w:pPr>
      <w:bookmarkStart w:id="7" w:name="sub_2502"/>
      <w:proofErr w:type="gramStart"/>
      <w:r w:rsidRPr="00F70135">
        <w:rPr>
          <w:rFonts w:eastAsiaTheme="minorHAnsi"/>
          <w:i/>
          <w:color w:val="000000" w:themeColor="text1"/>
          <w:sz w:val="28"/>
          <w:szCs w:val="28"/>
          <w:lang w:eastAsia="en-US"/>
        </w:rPr>
        <w:t xml:space="preserve">В связи с изложенным судам следует исходить из того, что гарантированное </w:t>
      </w:r>
      <w:hyperlink r:id="rId52" w:history="1">
        <w:r w:rsidRPr="00F70135">
          <w:rPr>
            <w:rFonts w:eastAsiaTheme="minorHAnsi"/>
            <w:i/>
            <w:color w:val="000000" w:themeColor="text1"/>
            <w:sz w:val="28"/>
            <w:szCs w:val="28"/>
            <w:lang w:eastAsia="en-US"/>
          </w:rPr>
          <w:t>статьей 15</w:t>
        </w:r>
      </w:hyperlink>
      <w:r w:rsidRPr="00F70135">
        <w:rPr>
          <w:rFonts w:eastAsiaTheme="minorHAnsi"/>
          <w:i/>
          <w:color w:val="000000" w:themeColor="text1"/>
          <w:sz w:val="28"/>
          <w:szCs w:val="28"/>
          <w:lang w:eastAsia="en-US"/>
        </w:rPr>
        <w:t xml:space="preserve"> Федерального закона "О статусе военнослужащих" право военнослужащих и совместно проживающих с ними членов их семей на обеспечение жилыми помещениями в форме предоставления денежных средств за счет средств федерального бюджета на приобретение или строительство жилых помещений либо предоставления жилых помещений </w:t>
      </w:r>
      <w:r w:rsidRPr="00F70135">
        <w:rPr>
          <w:rFonts w:eastAsiaTheme="minorHAnsi"/>
          <w:b/>
          <w:i/>
          <w:color w:val="000000" w:themeColor="text1"/>
          <w:sz w:val="28"/>
          <w:szCs w:val="28"/>
          <w:u w:val="single"/>
          <w:lang w:eastAsia="en-US"/>
        </w:rPr>
        <w:t>должно реализовываться в порядке и на условиях, установленных</w:t>
      </w:r>
      <w:proofErr w:type="gramEnd"/>
      <w:r w:rsidRPr="00F70135">
        <w:rPr>
          <w:rFonts w:eastAsiaTheme="minorHAnsi"/>
          <w:b/>
          <w:i/>
          <w:color w:val="000000" w:themeColor="text1"/>
          <w:sz w:val="28"/>
          <w:szCs w:val="28"/>
          <w:u w:val="single"/>
          <w:lang w:eastAsia="en-US"/>
        </w:rPr>
        <w:t xml:space="preserve"> федеральными законами и иными нормативными правовыми актами Российской Федерации</w:t>
      </w:r>
      <w:r w:rsidRPr="00F70135">
        <w:rPr>
          <w:rFonts w:eastAsiaTheme="minorHAnsi"/>
          <w:i/>
          <w:color w:val="000000" w:themeColor="text1"/>
          <w:sz w:val="28"/>
          <w:szCs w:val="28"/>
          <w:lang w:eastAsia="en-US"/>
        </w:rPr>
        <w:t>.</w:t>
      </w:r>
    </w:p>
    <w:p w:rsidR="009D63D1" w:rsidRPr="00F70135" w:rsidRDefault="009D63D1" w:rsidP="006030C1">
      <w:pPr>
        <w:autoSpaceDE w:val="0"/>
        <w:autoSpaceDN w:val="0"/>
        <w:adjustRightInd w:val="0"/>
        <w:spacing w:line="360" w:lineRule="auto"/>
        <w:ind w:firstLine="567"/>
        <w:jc w:val="both"/>
        <w:rPr>
          <w:rFonts w:eastAsiaTheme="minorHAnsi"/>
          <w:color w:val="000000" w:themeColor="text1"/>
          <w:sz w:val="28"/>
          <w:szCs w:val="28"/>
          <w:lang w:eastAsia="en-US"/>
        </w:rPr>
      </w:pPr>
      <w:bookmarkStart w:id="8" w:name="sub_2503"/>
      <w:bookmarkEnd w:id="7"/>
      <w:r w:rsidRPr="00F70135">
        <w:rPr>
          <w:rFonts w:eastAsiaTheme="minorHAnsi"/>
          <w:b/>
          <w:i/>
          <w:color w:val="000000" w:themeColor="text1"/>
          <w:sz w:val="28"/>
          <w:szCs w:val="28"/>
          <w:u w:val="single"/>
          <w:lang w:eastAsia="en-US"/>
        </w:rPr>
        <w:t xml:space="preserve">При решении вопроса о том, кого следует относить к членам семьи военнослужащего, имеющим право на обеспечение жильем, судам следует руководствоваться нормами </w:t>
      </w:r>
      <w:hyperlink r:id="rId53" w:history="1">
        <w:r w:rsidRPr="00F70135">
          <w:rPr>
            <w:rFonts w:eastAsiaTheme="minorHAnsi"/>
            <w:b/>
            <w:i/>
            <w:color w:val="000000" w:themeColor="text1"/>
            <w:sz w:val="28"/>
            <w:szCs w:val="28"/>
            <w:u w:val="single"/>
            <w:lang w:eastAsia="en-US"/>
          </w:rPr>
          <w:t>ЖК</w:t>
        </w:r>
      </w:hyperlink>
      <w:r w:rsidRPr="00F70135">
        <w:rPr>
          <w:rFonts w:eastAsiaTheme="minorHAnsi"/>
          <w:b/>
          <w:i/>
          <w:color w:val="000000" w:themeColor="text1"/>
          <w:sz w:val="28"/>
          <w:szCs w:val="28"/>
          <w:u w:val="single"/>
          <w:lang w:eastAsia="en-US"/>
        </w:rPr>
        <w:t xml:space="preserve"> РФ и </w:t>
      </w:r>
      <w:hyperlink r:id="rId54" w:history="1">
        <w:r w:rsidRPr="00F70135">
          <w:rPr>
            <w:rFonts w:eastAsiaTheme="minorHAnsi"/>
            <w:b/>
            <w:i/>
            <w:color w:val="000000" w:themeColor="text1"/>
            <w:sz w:val="28"/>
            <w:szCs w:val="28"/>
            <w:u w:val="single"/>
            <w:lang w:eastAsia="en-US"/>
          </w:rPr>
          <w:t>Семейного кодекса</w:t>
        </w:r>
      </w:hyperlink>
      <w:r w:rsidRPr="00F70135">
        <w:rPr>
          <w:rFonts w:eastAsiaTheme="minorHAnsi"/>
          <w:b/>
          <w:i/>
          <w:color w:val="000000" w:themeColor="text1"/>
          <w:sz w:val="28"/>
          <w:szCs w:val="28"/>
          <w:u w:val="single"/>
          <w:lang w:eastAsia="en-US"/>
        </w:rPr>
        <w:t xml:space="preserve"> Российской Федерации</w:t>
      </w:r>
      <w:proofErr w:type="gramStart"/>
      <w:r w:rsidRPr="00F70135">
        <w:rPr>
          <w:rFonts w:eastAsiaTheme="minorHAnsi"/>
          <w:b/>
          <w:i/>
          <w:color w:val="000000" w:themeColor="text1"/>
          <w:sz w:val="28"/>
          <w:szCs w:val="28"/>
          <w:u w:val="single"/>
          <w:lang w:eastAsia="en-US"/>
        </w:rPr>
        <w:t>.</w:t>
      </w:r>
      <w:bookmarkEnd w:id="8"/>
      <w:r w:rsidRPr="00F70135">
        <w:rPr>
          <w:rFonts w:eastAsiaTheme="minorHAnsi"/>
          <w:color w:val="000000" w:themeColor="text1"/>
          <w:sz w:val="28"/>
          <w:szCs w:val="28"/>
          <w:lang w:eastAsia="en-US"/>
        </w:rPr>
        <w:t>»</w:t>
      </w:r>
      <w:proofErr w:type="gramEnd"/>
    </w:p>
    <w:p w:rsidR="009D63D1" w:rsidRPr="00F70135" w:rsidRDefault="009D63D1" w:rsidP="006030C1">
      <w:pPr>
        <w:spacing w:line="360" w:lineRule="auto"/>
        <w:ind w:firstLine="567"/>
        <w:jc w:val="both"/>
        <w:rPr>
          <w:color w:val="000000" w:themeColor="text1"/>
          <w:sz w:val="28"/>
          <w:szCs w:val="28"/>
        </w:rPr>
      </w:pPr>
      <w:r w:rsidRPr="00F70135">
        <w:rPr>
          <w:color w:val="000000" w:themeColor="text1"/>
          <w:sz w:val="28"/>
          <w:szCs w:val="28"/>
        </w:rPr>
        <w:t xml:space="preserve">В отношении вопросов определения состава семьи граждан, указанных в пункте 2 (категории граждан, указанные в абзацах 2 и 3 ст.2 </w:t>
      </w:r>
      <w:r w:rsidR="008F213E">
        <w:rPr>
          <w:color w:val="000000" w:themeColor="text1"/>
          <w:sz w:val="28"/>
          <w:szCs w:val="28"/>
        </w:rPr>
        <w:t>Закона</w:t>
      </w:r>
      <w:r w:rsidRPr="00F70135">
        <w:rPr>
          <w:color w:val="000000" w:themeColor="text1"/>
          <w:sz w:val="28"/>
          <w:szCs w:val="28"/>
        </w:rPr>
        <w:t xml:space="preserve"> № 342-ФЗ) федеральный законодатель устанавливает требования по членам семьи в абзаце 1 статьи 2 Федерального закона от 08.12.2010 № 342-ФЗ (норма прямого толкования):</w:t>
      </w:r>
    </w:p>
    <w:p w:rsidR="009D63D1" w:rsidRPr="00F70135" w:rsidRDefault="009D63D1" w:rsidP="006030C1">
      <w:pPr>
        <w:spacing w:line="360" w:lineRule="auto"/>
        <w:ind w:firstLine="567"/>
        <w:jc w:val="both"/>
        <w:rPr>
          <w:rFonts w:eastAsiaTheme="minorHAnsi"/>
          <w:sz w:val="28"/>
          <w:szCs w:val="28"/>
          <w:lang w:eastAsia="en-US"/>
        </w:rPr>
      </w:pPr>
      <w:proofErr w:type="gramStart"/>
      <w:r w:rsidRPr="00F70135">
        <w:rPr>
          <w:color w:val="000000" w:themeColor="text1"/>
          <w:sz w:val="28"/>
          <w:szCs w:val="28"/>
        </w:rPr>
        <w:t>«</w:t>
      </w:r>
      <w:r w:rsidRPr="00F70135">
        <w:rPr>
          <w:rFonts w:eastAsiaTheme="minorHAnsi"/>
          <w:i/>
          <w:color w:val="000000" w:themeColor="text1"/>
          <w:sz w:val="28"/>
          <w:szCs w:val="28"/>
          <w:lang w:eastAsia="en-US"/>
        </w:rPr>
        <w:t xml:space="preserve">Порядок и условия обеспечения жилыми помещениями граждан, уволенных с военной службы, и совместно проживающих с ними членов их семей, предусмотренные </w:t>
      </w:r>
      <w:hyperlink r:id="rId55" w:history="1">
        <w:r w:rsidRPr="00F70135">
          <w:rPr>
            <w:rFonts w:eastAsiaTheme="minorHAnsi"/>
            <w:i/>
            <w:color w:val="000000" w:themeColor="text1"/>
            <w:sz w:val="28"/>
            <w:szCs w:val="28"/>
            <w:lang w:eastAsia="en-US"/>
          </w:rPr>
          <w:t>пунктом 2.1 статьи 15</w:t>
        </w:r>
      </w:hyperlink>
      <w:r w:rsidRPr="00F70135">
        <w:rPr>
          <w:rFonts w:eastAsiaTheme="minorHAnsi"/>
          <w:i/>
          <w:color w:val="000000" w:themeColor="text1"/>
          <w:sz w:val="28"/>
          <w:szCs w:val="28"/>
          <w:lang w:eastAsia="en-US"/>
        </w:rPr>
        <w:t xml:space="preserve"> и </w:t>
      </w:r>
      <w:hyperlink r:id="rId56" w:history="1">
        <w:r w:rsidRPr="00F70135">
          <w:rPr>
            <w:rFonts w:eastAsiaTheme="minorHAnsi"/>
            <w:i/>
            <w:color w:val="000000" w:themeColor="text1"/>
            <w:sz w:val="28"/>
            <w:szCs w:val="28"/>
            <w:lang w:eastAsia="en-US"/>
          </w:rPr>
          <w:t>статьей 15.1</w:t>
        </w:r>
      </w:hyperlink>
      <w:r w:rsidRPr="00F70135">
        <w:rPr>
          <w:rFonts w:eastAsiaTheme="minorHAnsi"/>
          <w:i/>
          <w:color w:val="000000" w:themeColor="text1"/>
          <w:sz w:val="28"/>
          <w:szCs w:val="28"/>
          <w:lang w:eastAsia="en-US"/>
        </w:rPr>
        <w:t xml:space="preserve"> Федерального закона от 27 мая 1998 года № 76-ФЗ «О статусе военнослужащих», распространяются на следующие обеспечиваемые жилыми помещениями за счет средств федерального бюджета категории граждан независимо от даты их увольнения со службы, которые до</w:t>
      </w:r>
      <w:proofErr w:type="gramEnd"/>
      <w:r w:rsidRPr="00F70135">
        <w:rPr>
          <w:rFonts w:eastAsiaTheme="minorHAnsi"/>
          <w:i/>
          <w:color w:val="000000" w:themeColor="text1"/>
          <w:sz w:val="28"/>
          <w:szCs w:val="28"/>
          <w:lang w:eastAsia="en-US"/>
        </w:rPr>
        <w:t xml:space="preserve"> </w:t>
      </w:r>
      <w:proofErr w:type="gramStart"/>
      <w:r w:rsidRPr="00F70135">
        <w:rPr>
          <w:rFonts w:eastAsiaTheme="minorHAnsi"/>
          <w:i/>
          <w:color w:val="000000" w:themeColor="text1"/>
          <w:sz w:val="28"/>
          <w:szCs w:val="28"/>
          <w:lang w:eastAsia="en-US"/>
        </w:rPr>
        <w:t xml:space="preserve">1 января 2005 года в установленном Правительством Российской Федерации порядке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w:t>
      </w:r>
      <w:r w:rsidRPr="00F70135">
        <w:rPr>
          <w:rFonts w:eastAsiaTheme="minorHAnsi"/>
          <w:b/>
          <w:i/>
          <w:color w:val="000000" w:themeColor="text1"/>
          <w:sz w:val="28"/>
          <w:szCs w:val="28"/>
          <w:u w:val="single"/>
          <w:lang w:eastAsia="en-US"/>
        </w:rPr>
        <w:t>и совместно проживающих с ними</w:t>
      </w:r>
      <w:proofErr w:type="gramEnd"/>
      <w:r w:rsidRPr="00F70135">
        <w:rPr>
          <w:rFonts w:eastAsiaTheme="minorHAnsi"/>
          <w:b/>
          <w:i/>
          <w:color w:val="000000" w:themeColor="text1"/>
          <w:sz w:val="28"/>
          <w:szCs w:val="28"/>
          <w:u w:val="single"/>
          <w:lang w:eastAsia="en-US"/>
        </w:rPr>
        <w:t xml:space="preserve"> членов их семей, являющихся таковыми в соответствии с </w:t>
      </w:r>
      <w:hyperlink r:id="rId57" w:history="1">
        <w:r w:rsidRPr="00F70135">
          <w:rPr>
            <w:rFonts w:eastAsiaTheme="minorHAnsi"/>
            <w:b/>
            <w:i/>
            <w:color w:val="000000" w:themeColor="text1"/>
            <w:sz w:val="28"/>
            <w:szCs w:val="28"/>
            <w:u w:val="single"/>
            <w:lang w:eastAsia="en-US"/>
          </w:rPr>
          <w:t>Жилищным кодексом</w:t>
        </w:r>
      </w:hyperlink>
      <w:r w:rsidRPr="00F70135">
        <w:rPr>
          <w:rFonts w:eastAsiaTheme="minorHAnsi"/>
          <w:b/>
          <w:i/>
          <w:color w:val="000000" w:themeColor="text1"/>
          <w:sz w:val="28"/>
          <w:szCs w:val="28"/>
          <w:u w:val="single"/>
          <w:lang w:eastAsia="en-US"/>
        </w:rPr>
        <w:t xml:space="preserve"> Российской Федерации</w:t>
      </w:r>
      <w:r w:rsidRPr="00F70135">
        <w:rPr>
          <w:rFonts w:eastAsiaTheme="minorHAnsi"/>
          <w:sz w:val="28"/>
          <w:szCs w:val="28"/>
          <w:lang w:eastAsia="en-US"/>
        </w:rPr>
        <w:t>».</w:t>
      </w:r>
    </w:p>
    <w:p w:rsidR="009D63D1" w:rsidRPr="00F70135" w:rsidRDefault="009D63D1" w:rsidP="006030C1">
      <w:pPr>
        <w:autoSpaceDE w:val="0"/>
        <w:autoSpaceDN w:val="0"/>
        <w:adjustRightInd w:val="0"/>
        <w:spacing w:line="360" w:lineRule="auto"/>
        <w:ind w:firstLine="540"/>
        <w:jc w:val="both"/>
        <w:outlineLvl w:val="0"/>
        <w:rPr>
          <w:sz w:val="28"/>
          <w:szCs w:val="28"/>
          <w:lang w:eastAsia="en-US"/>
        </w:rPr>
      </w:pPr>
      <w:proofErr w:type="gramStart"/>
      <w:r w:rsidRPr="00F70135">
        <w:rPr>
          <w:sz w:val="28"/>
          <w:szCs w:val="28"/>
          <w:lang w:eastAsia="en-US"/>
        </w:rPr>
        <w:t>Таким образом, учитывая вышеизложенное, по мнению ФКУ «Объединенная дирекция» Минстроя России, при определении состава семьи граждан, уволенных с военной службы (службы), претендующих на получение жилых помещений в собственность бесплатно (на условиях договора социального найма) либо на получение единовременной денежной выплаты для приобретения (строительства) жилых помещений, следует руководствоваться нормами Жилищного кодекса Российской Федерации (пункт 1 стать 11, статья 31, статья 69</w:t>
      </w:r>
      <w:proofErr w:type="gramEnd"/>
      <w:r w:rsidRPr="00F70135">
        <w:rPr>
          <w:sz w:val="28"/>
          <w:szCs w:val="28"/>
          <w:lang w:eastAsia="en-US"/>
        </w:rPr>
        <w:t>), а не нормами части 5 статьи 2 Федерального закона от 27.05.1998 № 76-ФЗ.</w:t>
      </w:r>
    </w:p>
    <w:p w:rsidR="002F2B5E" w:rsidRDefault="002F2B5E" w:rsidP="006030C1">
      <w:pPr>
        <w:spacing w:line="360" w:lineRule="auto"/>
      </w:pPr>
    </w:p>
    <w:p w:rsidR="00A56C2A" w:rsidRDefault="00477326" w:rsidP="006030C1">
      <w:pPr>
        <w:spacing w:line="360" w:lineRule="auto"/>
      </w:pPr>
      <w:r>
        <w:br w:type="page"/>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567"/>
        <w:gridCol w:w="5299"/>
      </w:tblGrid>
      <w:tr w:rsidR="00A56C2A" w:rsidRPr="009D63D1" w:rsidTr="001345E5">
        <w:trPr>
          <w:jc w:val="center"/>
        </w:trPr>
        <w:tc>
          <w:tcPr>
            <w:tcW w:w="3315" w:type="dxa"/>
          </w:tcPr>
          <w:p w:rsidR="00A56C2A" w:rsidRPr="009D63D1" w:rsidRDefault="00A56C2A" w:rsidP="005949E7">
            <w:pPr>
              <w:jc w:val="both"/>
              <w:rPr>
                <w:rFonts w:eastAsia="Calibri"/>
                <w:b/>
                <w:bCs/>
                <w:color w:val="000000"/>
                <w:sz w:val="28"/>
                <w:szCs w:val="28"/>
              </w:rPr>
            </w:pPr>
          </w:p>
        </w:tc>
        <w:tc>
          <w:tcPr>
            <w:tcW w:w="567" w:type="dxa"/>
          </w:tcPr>
          <w:p w:rsidR="00A56C2A" w:rsidRPr="009D63D1" w:rsidRDefault="00A56C2A" w:rsidP="005949E7">
            <w:pPr>
              <w:jc w:val="both"/>
              <w:rPr>
                <w:rFonts w:eastAsia="Calibri"/>
                <w:b/>
                <w:bCs/>
                <w:color w:val="000000"/>
                <w:sz w:val="28"/>
                <w:szCs w:val="28"/>
              </w:rPr>
            </w:pPr>
          </w:p>
        </w:tc>
        <w:tc>
          <w:tcPr>
            <w:tcW w:w="5299" w:type="dxa"/>
          </w:tcPr>
          <w:p w:rsidR="00A56C2A" w:rsidRDefault="00A56C2A" w:rsidP="005949E7">
            <w:pPr>
              <w:jc w:val="center"/>
              <w:rPr>
                <w:rFonts w:eastAsia="Calibri"/>
                <w:b/>
                <w:bCs/>
                <w:color w:val="000000"/>
                <w:sz w:val="28"/>
                <w:szCs w:val="28"/>
              </w:rPr>
            </w:pPr>
            <w:r w:rsidRPr="009D63D1">
              <w:rPr>
                <w:rFonts w:eastAsia="Calibri"/>
                <w:b/>
                <w:bCs/>
                <w:color w:val="000000"/>
                <w:sz w:val="28"/>
                <w:szCs w:val="28"/>
              </w:rPr>
              <w:t xml:space="preserve">Начальник Управления </w:t>
            </w:r>
            <w:r>
              <w:rPr>
                <w:rFonts w:eastAsia="Calibri"/>
                <w:b/>
                <w:bCs/>
                <w:color w:val="000000"/>
                <w:sz w:val="28"/>
                <w:szCs w:val="28"/>
              </w:rPr>
              <w:t>реализации мероприятий Государственной программы «Обеспечение доступным и комфортным жильем и коммунальными услугами граждан Российской Федерации»</w:t>
            </w:r>
            <w:r w:rsidRPr="009D63D1">
              <w:rPr>
                <w:rFonts w:eastAsia="Calibri"/>
                <w:b/>
                <w:bCs/>
                <w:color w:val="000000"/>
                <w:sz w:val="28"/>
                <w:szCs w:val="28"/>
              </w:rPr>
              <w:t xml:space="preserve"> </w:t>
            </w:r>
          </w:p>
          <w:p w:rsidR="00A56C2A" w:rsidRPr="009D63D1" w:rsidRDefault="00A56C2A" w:rsidP="005949E7">
            <w:pPr>
              <w:jc w:val="center"/>
              <w:rPr>
                <w:rFonts w:eastAsia="Calibri"/>
                <w:b/>
                <w:bCs/>
                <w:color w:val="000000"/>
                <w:sz w:val="28"/>
                <w:szCs w:val="28"/>
              </w:rPr>
            </w:pPr>
            <w:r w:rsidRPr="009D63D1">
              <w:rPr>
                <w:rFonts w:eastAsia="Calibri"/>
                <w:b/>
                <w:bCs/>
                <w:color w:val="000000"/>
                <w:sz w:val="28"/>
                <w:szCs w:val="28"/>
              </w:rPr>
              <w:t>ФКУ «Объединенная дирекция» Минстроя России</w:t>
            </w:r>
          </w:p>
          <w:p w:rsidR="00A56C2A" w:rsidRPr="009D63D1" w:rsidRDefault="00A56C2A" w:rsidP="005949E7">
            <w:pPr>
              <w:jc w:val="center"/>
              <w:rPr>
                <w:rFonts w:eastAsia="Calibri"/>
                <w:b/>
                <w:bCs/>
                <w:color w:val="000000"/>
                <w:sz w:val="28"/>
                <w:szCs w:val="28"/>
              </w:rPr>
            </w:pPr>
          </w:p>
          <w:p w:rsidR="00A56C2A" w:rsidRPr="009D63D1" w:rsidRDefault="00A56C2A" w:rsidP="00A56C2A">
            <w:pPr>
              <w:jc w:val="center"/>
              <w:rPr>
                <w:rFonts w:eastAsia="Calibri"/>
                <w:b/>
                <w:bCs/>
                <w:color w:val="000000"/>
                <w:sz w:val="28"/>
                <w:szCs w:val="28"/>
              </w:rPr>
            </w:pPr>
            <w:r>
              <w:rPr>
                <w:rFonts w:eastAsia="Calibri"/>
                <w:b/>
                <w:bCs/>
                <w:color w:val="000000"/>
                <w:sz w:val="28"/>
                <w:szCs w:val="28"/>
              </w:rPr>
              <w:t>А.О.</w:t>
            </w:r>
            <w:r w:rsidR="001345E5">
              <w:rPr>
                <w:rFonts w:eastAsia="Calibri"/>
                <w:b/>
                <w:bCs/>
                <w:color w:val="000000"/>
                <w:sz w:val="28"/>
                <w:szCs w:val="28"/>
              </w:rPr>
              <w:t xml:space="preserve"> </w:t>
            </w:r>
            <w:r>
              <w:rPr>
                <w:rFonts w:eastAsia="Calibri"/>
                <w:b/>
                <w:bCs/>
                <w:color w:val="000000"/>
                <w:sz w:val="28"/>
                <w:szCs w:val="28"/>
              </w:rPr>
              <w:t>МАРШАЛОВ</w:t>
            </w:r>
          </w:p>
        </w:tc>
      </w:tr>
    </w:tbl>
    <w:p w:rsidR="00A56C2A" w:rsidRDefault="00A56C2A" w:rsidP="00A56C2A">
      <w:pPr>
        <w:ind w:firstLine="567"/>
        <w:jc w:val="both"/>
        <w:rPr>
          <w:rFonts w:ascii="Arial" w:eastAsia="Calibri" w:hAnsi="Arial" w:cs="Arial"/>
          <w:b/>
          <w:bCs/>
          <w:color w:val="000000"/>
          <w:sz w:val="28"/>
          <w:szCs w:val="28"/>
        </w:rPr>
      </w:pPr>
    </w:p>
    <w:p w:rsidR="00A56C2A" w:rsidRDefault="00A56C2A" w:rsidP="00A56C2A">
      <w:pPr>
        <w:ind w:firstLine="567"/>
        <w:jc w:val="both"/>
        <w:rPr>
          <w:rFonts w:ascii="Arial" w:eastAsia="Calibri" w:hAnsi="Arial" w:cs="Arial"/>
          <w:b/>
          <w:bCs/>
          <w:color w:val="000000"/>
          <w:sz w:val="28"/>
          <w:szCs w:val="28"/>
        </w:rPr>
      </w:pPr>
    </w:p>
    <w:p w:rsidR="00A56C2A" w:rsidRDefault="00A56C2A" w:rsidP="00A56C2A">
      <w:pPr>
        <w:jc w:val="center"/>
        <w:rPr>
          <w:rFonts w:eastAsia="Calibri"/>
          <w:b/>
          <w:bCs/>
          <w:color w:val="000000"/>
          <w:sz w:val="28"/>
          <w:szCs w:val="28"/>
        </w:rPr>
      </w:pPr>
    </w:p>
    <w:p w:rsidR="00A56C2A" w:rsidRDefault="00A56C2A" w:rsidP="00A56C2A">
      <w:pPr>
        <w:jc w:val="center"/>
        <w:rPr>
          <w:rFonts w:eastAsia="Calibri"/>
          <w:b/>
          <w:bCs/>
          <w:color w:val="000000"/>
          <w:sz w:val="28"/>
          <w:szCs w:val="28"/>
        </w:rPr>
      </w:pPr>
    </w:p>
    <w:p w:rsidR="005949E7" w:rsidRDefault="005949E7" w:rsidP="00A56C2A">
      <w:pPr>
        <w:jc w:val="center"/>
        <w:rPr>
          <w:rFonts w:eastAsia="Calibri"/>
          <w:b/>
          <w:bCs/>
          <w:color w:val="000000"/>
          <w:sz w:val="28"/>
          <w:szCs w:val="28"/>
        </w:rPr>
      </w:pPr>
      <w:r>
        <w:rPr>
          <w:rFonts w:eastAsia="Calibri"/>
          <w:b/>
          <w:bCs/>
          <w:color w:val="000000"/>
          <w:sz w:val="28"/>
          <w:szCs w:val="28"/>
        </w:rPr>
        <w:t xml:space="preserve">ОБЗОР ИЗМЕНЕНИЙ, </w:t>
      </w:r>
    </w:p>
    <w:p w:rsidR="005949E7" w:rsidRDefault="00780704" w:rsidP="00A56C2A">
      <w:pPr>
        <w:jc w:val="center"/>
        <w:rPr>
          <w:rFonts w:eastAsia="Calibri"/>
          <w:b/>
          <w:bCs/>
          <w:color w:val="000000"/>
          <w:sz w:val="28"/>
          <w:szCs w:val="28"/>
        </w:rPr>
      </w:pPr>
      <w:proofErr w:type="gramStart"/>
      <w:r>
        <w:rPr>
          <w:rFonts w:eastAsia="Calibri"/>
          <w:b/>
          <w:bCs/>
          <w:color w:val="000000"/>
          <w:sz w:val="28"/>
          <w:szCs w:val="28"/>
        </w:rPr>
        <w:t>ВНЕСЕННЫХ</w:t>
      </w:r>
      <w:proofErr w:type="gramEnd"/>
      <w:r w:rsidR="005949E7">
        <w:rPr>
          <w:rFonts w:eastAsia="Calibri"/>
          <w:b/>
          <w:bCs/>
          <w:color w:val="000000"/>
          <w:sz w:val="28"/>
          <w:szCs w:val="28"/>
        </w:rPr>
        <w:t xml:space="preserve"> В ПРАВИЛА ВЫПУСКА</w:t>
      </w:r>
    </w:p>
    <w:p w:rsidR="005949E7" w:rsidRDefault="005949E7" w:rsidP="00A56C2A">
      <w:pPr>
        <w:jc w:val="center"/>
        <w:rPr>
          <w:rFonts w:eastAsia="Calibri"/>
          <w:b/>
          <w:bCs/>
          <w:color w:val="000000"/>
          <w:sz w:val="28"/>
          <w:szCs w:val="28"/>
        </w:rPr>
      </w:pPr>
      <w:r>
        <w:rPr>
          <w:rFonts w:eastAsia="Calibri"/>
          <w:b/>
          <w:bCs/>
          <w:color w:val="000000"/>
          <w:sz w:val="28"/>
          <w:szCs w:val="28"/>
        </w:rPr>
        <w:t xml:space="preserve">И РЕАЛИЗАЦИИ ГОСУДАРСТВЕННЫХ ЖИЛИЩНЫХ СЕРТИФИКАТОВ, УТВЕРЖДЕННЫЕ ПОСТАНОВЛЕНИЕМ ПРАВИТЕЛЬСТВА РОССИЙСКОЙ ФЕДЕРАЦИИ </w:t>
      </w:r>
    </w:p>
    <w:p w:rsidR="00A56C2A" w:rsidRPr="009D63D1" w:rsidRDefault="005949E7" w:rsidP="00A56C2A">
      <w:pPr>
        <w:jc w:val="center"/>
        <w:rPr>
          <w:b/>
          <w:sz w:val="28"/>
          <w:szCs w:val="28"/>
        </w:rPr>
      </w:pPr>
      <w:r>
        <w:rPr>
          <w:rFonts w:eastAsia="Calibri"/>
          <w:b/>
          <w:bCs/>
          <w:color w:val="000000"/>
          <w:sz w:val="28"/>
          <w:szCs w:val="28"/>
        </w:rPr>
        <w:t>ОТ 21.03.2006 № 153</w:t>
      </w:r>
      <w:r w:rsidR="00A56C2A" w:rsidRPr="009D63D1">
        <w:rPr>
          <w:rFonts w:eastAsia="Calibri"/>
          <w:b/>
          <w:bCs/>
          <w:color w:val="000000"/>
          <w:sz w:val="28"/>
          <w:szCs w:val="28"/>
        </w:rPr>
        <w:t xml:space="preserve"> </w:t>
      </w:r>
    </w:p>
    <w:p w:rsidR="00A56C2A" w:rsidRDefault="00A56C2A" w:rsidP="00A56C2A">
      <w:pPr>
        <w:ind w:firstLine="567"/>
        <w:jc w:val="both"/>
        <w:rPr>
          <w:b/>
          <w:sz w:val="28"/>
          <w:szCs w:val="28"/>
        </w:rPr>
      </w:pPr>
    </w:p>
    <w:p w:rsidR="006030C1" w:rsidRDefault="006030C1" w:rsidP="006030C1">
      <w:pPr>
        <w:spacing w:line="360" w:lineRule="auto"/>
        <w:ind w:firstLine="567"/>
        <w:jc w:val="both"/>
        <w:rPr>
          <w:sz w:val="28"/>
          <w:szCs w:val="28"/>
        </w:rPr>
      </w:pPr>
      <w:r w:rsidRPr="004E6C8D">
        <w:rPr>
          <w:sz w:val="28"/>
          <w:szCs w:val="28"/>
        </w:rPr>
        <w:t>Постановлением Правительства Российской Федерации от 20.11.2018 № 1392 внесены изменения</w:t>
      </w:r>
      <w:r>
        <w:rPr>
          <w:sz w:val="28"/>
          <w:szCs w:val="28"/>
        </w:rPr>
        <w:t xml:space="preserve"> в отдельные нормативные акты, регулирующие вопросы предоставления государственных жилищных сертификатов в рамках государственной программы «Обеспечение доступным и комфортным жильем граждан Российской Федерации»:</w:t>
      </w:r>
    </w:p>
    <w:p w:rsidR="006030C1" w:rsidRDefault="006030C1" w:rsidP="006030C1">
      <w:pPr>
        <w:spacing w:line="360" w:lineRule="auto"/>
        <w:ind w:firstLine="567"/>
        <w:jc w:val="both"/>
        <w:rPr>
          <w:sz w:val="28"/>
          <w:szCs w:val="28"/>
        </w:rPr>
      </w:pPr>
      <w:r>
        <w:rPr>
          <w:sz w:val="28"/>
          <w:szCs w:val="28"/>
        </w:rPr>
        <w:t>1.В Правила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(постановление Правительства Российской Федерации от 21.03.2006 № 153):</w:t>
      </w:r>
    </w:p>
    <w:p w:rsidR="006030C1" w:rsidRPr="002F16EF" w:rsidRDefault="006030C1" w:rsidP="006030C1">
      <w:pPr>
        <w:spacing w:line="360" w:lineRule="auto"/>
        <w:ind w:firstLine="567"/>
        <w:jc w:val="both"/>
        <w:rPr>
          <w:sz w:val="28"/>
          <w:szCs w:val="28"/>
        </w:rPr>
      </w:pPr>
      <w:r w:rsidRPr="002F16EF">
        <w:rPr>
          <w:sz w:val="28"/>
          <w:szCs w:val="28"/>
        </w:rPr>
        <w:t xml:space="preserve">1.1.Созданы нормативно-правовые условия для предоставления социальных выплат на приобретение жилых помещений гражданам, подлежащим переселению с комплекса «Байконур» (во исполнение Указа Президента Российской Федерации от 30.01.2018 № 119-р </w:t>
      </w:r>
      <w:r>
        <w:rPr>
          <w:sz w:val="28"/>
          <w:szCs w:val="28"/>
        </w:rPr>
        <w:t>«</w:t>
      </w:r>
      <w:r w:rsidRPr="002F16EF">
        <w:rPr>
          <w:sz w:val="28"/>
          <w:szCs w:val="28"/>
        </w:rPr>
        <w:t>О предоставлении социальных выплат отдельным категориям граждан Российской Федерации, подлежащих переселению</w:t>
      </w:r>
      <w:r>
        <w:rPr>
          <w:sz w:val="28"/>
          <w:szCs w:val="28"/>
        </w:rPr>
        <w:t xml:space="preserve"> </w:t>
      </w:r>
      <w:r w:rsidRPr="002F16EF">
        <w:rPr>
          <w:sz w:val="28"/>
          <w:szCs w:val="28"/>
        </w:rPr>
        <w:t xml:space="preserve">с территории комплекса </w:t>
      </w:r>
      <w:r>
        <w:rPr>
          <w:sz w:val="28"/>
          <w:szCs w:val="28"/>
        </w:rPr>
        <w:t>«</w:t>
      </w:r>
      <w:r w:rsidRPr="002F16EF">
        <w:rPr>
          <w:sz w:val="28"/>
          <w:szCs w:val="28"/>
        </w:rPr>
        <w:t>Байконур</w:t>
      </w:r>
      <w:r>
        <w:rPr>
          <w:sz w:val="28"/>
          <w:szCs w:val="28"/>
        </w:rPr>
        <w:t>»</w:t>
      </w:r>
      <w:r w:rsidRPr="002F16EF">
        <w:rPr>
          <w:sz w:val="28"/>
          <w:szCs w:val="28"/>
        </w:rPr>
        <w:t>, для приобретения жилых помещений на территории Российской Федерации</w:t>
      </w:r>
      <w:r>
        <w:rPr>
          <w:sz w:val="28"/>
          <w:szCs w:val="28"/>
        </w:rPr>
        <w:t>»</w:t>
      </w:r>
      <w:r w:rsidRPr="002F16EF">
        <w:rPr>
          <w:sz w:val="28"/>
          <w:szCs w:val="28"/>
        </w:rPr>
        <w:t>).</w:t>
      </w:r>
    </w:p>
    <w:p w:rsidR="006030C1" w:rsidRPr="002F16EF" w:rsidRDefault="006030C1" w:rsidP="006030C1">
      <w:pPr>
        <w:spacing w:line="360" w:lineRule="auto"/>
        <w:ind w:firstLine="567"/>
        <w:jc w:val="both"/>
        <w:rPr>
          <w:sz w:val="28"/>
          <w:szCs w:val="28"/>
        </w:rPr>
      </w:pPr>
      <w:r w:rsidRPr="002F16EF">
        <w:rPr>
          <w:sz w:val="28"/>
          <w:szCs w:val="28"/>
        </w:rPr>
        <w:t>1.2.Осуществлен уход от бланка государственного жилищного сертификата как документа, попадающего под категорию «бланки строгой отчетности», в дальнейшем сертификат будет формироваться в электронном виде и оформляться на стандартной бумаге формата А</w:t>
      </w:r>
      <w:proofErr w:type="gramStart"/>
      <w:r w:rsidRPr="002F16EF">
        <w:rPr>
          <w:sz w:val="28"/>
          <w:szCs w:val="28"/>
        </w:rPr>
        <w:t>4</w:t>
      </w:r>
      <w:proofErr w:type="gramEnd"/>
      <w:r w:rsidRPr="002F16EF">
        <w:rPr>
          <w:sz w:val="28"/>
          <w:szCs w:val="28"/>
        </w:rPr>
        <w:t>; в связи с чем</w:t>
      </w:r>
      <w:r>
        <w:rPr>
          <w:sz w:val="28"/>
          <w:szCs w:val="28"/>
        </w:rPr>
        <w:t xml:space="preserve"> значительно упрощен документооборот, который ранее осуществлялся для учета, хранения и оборота бланков ГЖС как бланков строгой отчетности; при доведении реестров выданных и оплаченных сертификатов допускается </w:t>
      </w:r>
      <w:r w:rsidRPr="002F16EF">
        <w:rPr>
          <w:sz w:val="28"/>
          <w:szCs w:val="28"/>
        </w:rPr>
        <w:t>использование средств межведомственного электронного документооборота.</w:t>
      </w:r>
    </w:p>
    <w:p w:rsidR="006030C1" w:rsidRDefault="006030C1" w:rsidP="006030C1">
      <w:pPr>
        <w:spacing w:line="360" w:lineRule="auto"/>
        <w:ind w:firstLine="567"/>
        <w:jc w:val="both"/>
        <w:rPr>
          <w:sz w:val="28"/>
          <w:szCs w:val="28"/>
        </w:rPr>
      </w:pPr>
      <w:proofErr w:type="gramStart"/>
      <w:r>
        <w:rPr>
          <w:sz w:val="28"/>
          <w:szCs w:val="28"/>
        </w:rPr>
        <w:t xml:space="preserve">1.3.Расширены границы применения социальной выплаты, предоставляемой по государственному жилищному сертификату, разрешено использовать сертификат для приобретения жилого помещения по </w:t>
      </w:r>
      <w:r w:rsidRPr="002F16EF">
        <w:rPr>
          <w:sz w:val="28"/>
          <w:szCs w:val="28"/>
        </w:rPr>
        <w:t>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(договору об уступке прав требований</w:t>
      </w:r>
      <w:r>
        <w:rPr>
          <w:sz w:val="28"/>
          <w:szCs w:val="28"/>
        </w:rPr>
        <w:t xml:space="preserve"> </w:t>
      </w:r>
      <w:r w:rsidRPr="002F16EF">
        <w:rPr>
          <w:sz w:val="28"/>
          <w:szCs w:val="28"/>
        </w:rPr>
        <w:t>по договору участия в долевом строительстве</w:t>
      </w:r>
      <w:proofErr w:type="gramEnd"/>
      <w:r w:rsidRPr="002F16EF">
        <w:rPr>
          <w:sz w:val="28"/>
          <w:szCs w:val="28"/>
        </w:rPr>
        <w:t xml:space="preserve"> </w:t>
      </w:r>
      <w:proofErr w:type="gramStart"/>
      <w:r w:rsidRPr="002F16EF">
        <w:rPr>
          <w:sz w:val="28"/>
          <w:szCs w:val="28"/>
        </w:rPr>
        <w:t xml:space="preserve">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состоящем из 3 и более блоков), отвечающему требованиям, предъявляемым к такому договору Федеральным законом </w:t>
      </w:r>
      <w:r>
        <w:rPr>
          <w:sz w:val="28"/>
          <w:szCs w:val="28"/>
        </w:rPr>
        <w:t>«</w:t>
      </w:r>
      <w:r w:rsidRPr="002F16EF">
        <w:rPr>
          <w:sz w:val="28"/>
          <w:szCs w:val="28"/>
        </w:rPr>
        <w:t>Об участии в долевом строительстве многоквартирных домов и иных объектов недвижимости и о внесении изменений в некоторые</w:t>
      </w:r>
      <w:proofErr w:type="gramEnd"/>
      <w:r w:rsidRPr="002F16EF">
        <w:rPr>
          <w:sz w:val="28"/>
          <w:szCs w:val="28"/>
        </w:rPr>
        <w:t xml:space="preserve"> законодательные акты Российской Федерации</w:t>
      </w:r>
      <w:r>
        <w:rPr>
          <w:sz w:val="28"/>
          <w:szCs w:val="28"/>
        </w:rPr>
        <w:t>».</w:t>
      </w:r>
    </w:p>
    <w:p w:rsidR="006030C1" w:rsidRDefault="006030C1" w:rsidP="006030C1">
      <w:pPr>
        <w:spacing w:line="360" w:lineRule="auto"/>
        <w:ind w:firstLine="567"/>
        <w:jc w:val="both"/>
        <w:rPr>
          <w:sz w:val="28"/>
          <w:szCs w:val="28"/>
        </w:rPr>
      </w:pPr>
      <w:r>
        <w:rPr>
          <w:sz w:val="28"/>
          <w:szCs w:val="28"/>
        </w:rPr>
        <w:t xml:space="preserve">1.4.Устранены отдельные коллизии, с которыми столкнулись органы исполнительной власти субъектов Российской Федерации и органы местного </w:t>
      </w:r>
      <w:proofErr w:type="gramStart"/>
      <w:r>
        <w:rPr>
          <w:sz w:val="28"/>
          <w:szCs w:val="28"/>
        </w:rPr>
        <w:t>самоуправления</w:t>
      </w:r>
      <w:proofErr w:type="gramEnd"/>
      <w:r>
        <w:rPr>
          <w:sz w:val="28"/>
          <w:szCs w:val="28"/>
        </w:rPr>
        <w:t xml:space="preserve"> ЗАТО в ходе реализации механизма государственных жилищных сертификатов.</w:t>
      </w:r>
    </w:p>
    <w:p w:rsidR="006030C1" w:rsidRPr="002F16EF" w:rsidRDefault="006030C1" w:rsidP="006030C1">
      <w:pPr>
        <w:spacing w:line="360" w:lineRule="auto"/>
        <w:ind w:firstLine="567"/>
        <w:jc w:val="both"/>
        <w:rPr>
          <w:sz w:val="28"/>
          <w:szCs w:val="28"/>
        </w:rPr>
      </w:pPr>
      <w:r>
        <w:rPr>
          <w:sz w:val="28"/>
          <w:szCs w:val="28"/>
        </w:rPr>
        <w:t xml:space="preserve">1.5.Созданы необходимые нормативно-правовые условия для функционирования в 2019 году до проведения Минстроем России соответствующего конкурса кредитных учреждений, отобранных для реализации механизма государственных жилищных сертификатов на период действия ФЦП «Жилище» 2015 – 2020 </w:t>
      </w:r>
      <w:proofErr w:type="spellStart"/>
      <w:r>
        <w:rPr>
          <w:sz w:val="28"/>
          <w:szCs w:val="28"/>
        </w:rPr>
        <w:t>г.г</w:t>
      </w:r>
      <w:proofErr w:type="spellEnd"/>
      <w:r>
        <w:rPr>
          <w:sz w:val="28"/>
          <w:szCs w:val="28"/>
        </w:rPr>
        <w:t>. (ПАО Сбербанк, АО «Газпромбанк», АО «</w:t>
      </w:r>
      <w:proofErr w:type="spellStart"/>
      <w:r>
        <w:rPr>
          <w:sz w:val="28"/>
          <w:szCs w:val="28"/>
        </w:rPr>
        <w:t>Генбанк</w:t>
      </w:r>
      <w:proofErr w:type="spellEnd"/>
      <w:r>
        <w:rPr>
          <w:sz w:val="28"/>
          <w:szCs w:val="28"/>
        </w:rPr>
        <w:t xml:space="preserve">»). </w:t>
      </w:r>
    </w:p>
    <w:p w:rsidR="006030C1" w:rsidRDefault="006030C1" w:rsidP="006030C1">
      <w:pPr>
        <w:spacing w:line="360" w:lineRule="auto"/>
        <w:ind w:firstLine="567"/>
        <w:jc w:val="both"/>
        <w:rPr>
          <w:sz w:val="28"/>
          <w:szCs w:val="28"/>
        </w:rPr>
      </w:pPr>
      <w:r>
        <w:rPr>
          <w:sz w:val="28"/>
          <w:szCs w:val="28"/>
        </w:rPr>
        <w:t>2.В основное мероприятие «Обеспечение жильем отдельных категорий граждан» в части предоставления социальных выплат на приобретение жилых помещений молодым ученым.</w:t>
      </w:r>
    </w:p>
    <w:p w:rsidR="006030C1" w:rsidRDefault="006030C1" w:rsidP="006030C1">
      <w:pPr>
        <w:spacing w:line="360" w:lineRule="auto"/>
        <w:ind w:firstLine="567"/>
        <w:jc w:val="both"/>
        <w:rPr>
          <w:sz w:val="28"/>
          <w:szCs w:val="28"/>
        </w:rPr>
      </w:pPr>
      <w:r>
        <w:rPr>
          <w:sz w:val="28"/>
          <w:szCs w:val="28"/>
        </w:rPr>
        <w:t>2.1.В связи с расформированием Федерального агентства научных организаций (ФАНО России) созданы необходимые нормативно-правовые условия для оформления и выдачи государственных жилищных сертификатов молодым ученым Министерством науки и высшего образования Российской Федерации.</w:t>
      </w:r>
    </w:p>
    <w:p w:rsidR="006030C1" w:rsidRDefault="006030C1" w:rsidP="006030C1">
      <w:pPr>
        <w:spacing w:line="360" w:lineRule="auto"/>
        <w:ind w:firstLine="567"/>
        <w:jc w:val="both"/>
        <w:rPr>
          <w:sz w:val="28"/>
          <w:szCs w:val="28"/>
        </w:rPr>
      </w:pPr>
      <w:r>
        <w:rPr>
          <w:sz w:val="28"/>
          <w:szCs w:val="28"/>
        </w:rPr>
        <w:t>2.2.Уточнен порядок и условия отбора уполномоченных банков, которые будут осуществлять операции по реализации сертификатов, предоставляемых молодым ученым.</w:t>
      </w:r>
    </w:p>
    <w:p w:rsidR="006030C1" w:rsidRDefault="006030C1" w:rsidP="006030C1">
      <w:pPr>
        <w:spacing w:line="360" w:lineRule="auto"/>
        <w:ind w:firstLine="567"/>
        <w:jc w:val="both"/>
        <w:rPr>
          <w:sz w:val="28"/>
          <w:szCs w:val="28"/>
        </w:rPr>
      </w:pPr>
      <w:r>
        <w:rPr>
          <w:sz w:val="28"/>
          <w:szCs w:val="28"/>
        </w:rPr>
        <w:t>3.В Положение о Министерстве строительства и жилищно-коммунального хозяйства Российской Федерации, утвержденное постановлением Правительства Российской Федерации от 18.11.2013 № 1038 (уточнены полномочия Минстроя России по утверждению формы бланка государственного жилищного сертификата и порядка его заполнения в связи с переходом на новую форму ГЖС (отказ от ГЖС как бланка строгой отчетности)).</w:t>
      </w:r>
    </w:p>
    <w:p w:rsidR="006030C1" w:rsidRPr="00803E62" w:rsidRDefault="006030C1" w:rsidP="006030C1">
      <w:pPr>
        <w:jc w:val="both"/>
        <w:rPr>
          <w:sz w:val="28"/>
          <w:szCs w:val="28"/>
        </w:rPr>
      </w:pPr>
    </w:p>
    <w:p w:rsidR="00A56C2A" w:rsidRDefault="00A56C2A" w:rsidP="00A56C2A">
      <w:pPr>
        <w:ind w:firstLine="567"/>
        <w:jc w:val="both"/>
        <w:rPr>
          <w:b/>
          <w:sz w:val="28"/>
          <w:szCs w:val="28"/>
        </w:rPr>
      </w:pPr>
    </w:p>
    <w:p w:rsidR="00A56C2A" w:rsidRDefault="00A56C2A" w:rsidP="00A56C2A">
      <w:pPr>
        <w:ind w:firstLine="567"/>
        <w:jc w:val="both"/>
        <w:rPr>
          <w:b/>
          <w:sz w:val="28"/>
          <w:szCs w:val="28"/>
        </w:rPr>
      </w:pPr>
    </w:p>
    <w:p w:rsidR="00A56C2A" w:rsidRDefault="00A56C2A">
      <w:pPr>
        <w:spacing w:after="160" w:line="259" w:lineRule="auto"/>
      </w:pPr>
    </w:p>
    <w:p w:rsidR="00A56C2A" w:rsidRDefault="00A56C2A">
      <w:pPr>
        <w:spacing w:after="160" w:line="259" w:lineRule="auto"/>
      </w:pPr>
      <w:r>
        <w:br w:type="page"/>
      </w:r>
    </w:p>
    <w:p w:rsidR="00477326" w:rsidRDefault="00477326" w:rsidP="00477326">
      <w:pPr>
        <w:pStyle w:val="1"/>
        <w:jc w:val="center"/>
      </w:pPr>
      <w:r>
        <w:rPr>
          <w:rFonts w:ascii="Calibri" w:eastAsia="Calibri" w:hAnsi="Calibri"/>
          <w:noProof/>
          <w:sz w:val="22"/>
          <w:szCs w:val="22"/>
          <w:lang w:eastAsia="ru-RU"/>
        </w:rPr>
        <w:drawing>
          <wp:inline distT="0" distB="0" distL="0" distR="0" wp14:anchorId="5B79388E" wp14:editId="547B9273">
            <wp:extent cx="656811" cy="581025"/>
            <wp:effectExtent l="0" t="0" r="0" b="0"/>
            <wp:docPr id="5" name="Рисунок 5" descr="D:\Минстрой Росси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Минстрой России.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56811" cy="581025"/>
                    </a:xfrm>
                    <a:prstGeom prst="rect">
                      <a:avLst/>
                    </a:prstGeom>
                    <a:noFill/>
                    <a:ln>
                      <a:noFill/>
                    </a:ln>
                  </pic:spPr>
                </pic:pic>
              </a:graphicData>
            </a:graphic>
          </wp:inline>
        </w:drawing>
      </w:r>
    </w:p>
    <w:p w:rsidR="00477326" w:rsidRDefault="00477326" w:rsidP="00477326">
      <w:pPr>
        <w:pStyle w:val="1"/>
        <w:spacing w:before="0" w:after="0"/>
        <w:jc w:val="center"/>
      </w:pPr>
      <w:r>
        <w:t>МИНИСТЕРСТВО</w:t>
      </w:r>
    </w:p>
    <w:p w:rsidR="00477326" w:rsidRDefault="00477326" w:rsidP="00477326">
      <w:pPr>
        <w:pStyle w:val="1"/>
        <w:spacing w:before="0" w:after="0"/>
        <w:jc w:val="center"/>
      </w:pPr>
      <w:r>
        <w:t xml:space="preserve"> СТРОИТЕЛЬСТВА И ЖИЛИЩНО-КОММУНАЛЬНОГО ХОЗЯЙСТВА РОССИЙСКОЙ ФЕДЕРАЦИИ</w:t>
      </w:r>
    </w:p>
    <w:p w:rsidR="00477326" w:rsidRDefault="00477326" w:rsidP="00477326">
      <w:pPr>
        <w:rPr>
          <w:lang w:eastAsia="ar-SA"/>
        </w:rPr>
      </w:pPr>
    </w:p>
    <w:p w:rsidR="00477326" w:rsidRPr="00A81CD2" w:rsidRDefault="00477326" w:rsidP="00477326">
      <w:pPr>
        <w:jc w:val="center"/>
        <w:rPr>
          <w:rFonts w:ascii="Arial" w:hAnsi="Arial" w:cs="Arial"/>
          <w:b/>
          <w:sz w:val="28"/>
          <w:szCs w:val="28"/>
          <w:lang w:eastAsia="ar-SA"/>
        </w:rPr>
      </w:pPr>
      <w:r w:rsidRPr="00A81CD2">
        <w:rPr>
          <w:rFonts w:ascii="Arial" w:hAnsi="Arial" w:cs="Arial"/>
          <w:b/>
          <w:sz w:val="28"/>
          <w:szCs w:val="28"/>
          <w:lang w:eastAsia="ar-SA"/>
        </w:rPr>
        <w:t>ПРИКАЗ</w:t>
      </w:r>
    </w:p>
    <w:p w:rsidR="00477326" w:rsidRDefault="00477326" w:rsidP="00477326">
      <w:pPr>
        <w:pStyle w:val="1"/>
        <w:spacing w:before="0" w:after="0"/>
        <w:jc w:val="center"/>
      </w:pPr>
      <w:r>
        <w:t xml:space="preserve"> 04 июля 2018 г.                                                                       № 387/</w:t>
      </w:r>
      <w:proofErr w:type="spellStart"/>
      <w:proofErr w:type="gramStart"/>
      <w:r>
        <w:t>пр</w:t>
      </w:r>
      <w:proofErr w:type="spellEnd"/>
      <w:proofErr w:type="gramEnd"/>
      <w:r>
        <w:br/>
      </w:r>
    </w:p>
    <w:p w:rsidR="00477326" w:rsidRDefault="00477326" w:rsidP="00477326">
      <w:pPr>
        <w:pStyle w:val="1"/>
        <w:spacing w:before="0" w:after="0"/>
        <w:jc w:val="center"/>
      </w:pPr>
      <w:r>
        <w:t>О нормативе стоимости одного квадратного метра общей площади жилого помещения по Российской Федерации на второе полугодие 2018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2018 года</w:t>
      </w:r>
    </w:p>
    <w:p w:rsidR="00477326" w:rsidRDefault="00477326" w:rsidP="00477326"/>
    <w:p w:rsidR="00477326" w:rsidRDefault="00477326" w:rsidP="00477326"/>
    <w:p w:rsidR="00477326" w:rsidRPr="00A81CD2" w:rsidRDefault="00477326" w:rsidP="006030C1">
      <w:pPr>
        <w:spacing w:line="360" w:lineRule="auto"/>
        <w:ind w:firstLine="567"/>
        <w:jc w:val="both"/>
        <w:rPr>
          <w:b/>
          <w:color w:val="000000" w:themeColor="text1"/>
          <w:sz w:val="28"/>
          <w:szCs w:val="28"/>
        </w:rPr>
      </w:pPr>
      <w:r w:rsidRPr="00A81CD2">
        <w:rPr>
          <w:color w:val="000000" w:themeColor="text1"/>
          <w:sz w:val="28"/>
          <w:szCs w:val="28"/>
        </w:rPr>
        <w:t xml:space="preserve">В соответствии с </w:t>
      </w:r>
      <w:hyperlink r:id="rId59" w:history="1">
        <w:r w:rsidRPr="00A81CD2">
          <w:rPr>
            <w:rStyle w:val="af3"/>
            <w:color w:val="000000" w:themeColor="text1"/>
            <w:sz w:val="28"/>
            <w:szCs w:val="28"/>
          </w:rPr>
          <w:t>подпунктом 5.2.38 пункта 5</w:t>
        </w:r>
      </w:hyperlink>
      <w:r w:rsidRPr="00A81CD2">
        <w:rPr>
          <w:color w:val="000000" w:themeColor="text1"/>
          <w:sz w:val="28"/>
          <w:szCs w:val="28"/>
        </w:rPr>
        <w:t xml:space="preserve"> Положения о Министерстве строительства и жилищно-коммунального хозяйства Российской Федерации, утвержденного </w:t>
      </w:r>
      <w:hyperlink r:id="rId60" w:history="1">
        <w:r w:rsidRPr="00A81CD2">
          <w:rPr>
            <w:rStyle w:val="af3"/>
            <w:color w:val="000000" w:themeColor="text1"/>
            <w:sz w:val="28"/>
            <w:szCs w:val="28"/>
          </w:rPr>
          <w:t>постановлением</w:t>
        </w:r>
      </w:hyperlink>
      <w:r w:rsidRPr="00A81CD2">
        <w:rPr>
          <w:color w:val="000000" w:themeColor="text1"/>
          <w:sz w:val="28"/>
          <w:szCs w:val="28"/>
        </w:rPr>
        <w:t xml:space="preserve"> Правительства Российской Федерации от 18 ноября 2013 г. </w:t>
      </w:r>
      <w:r>
        <w:rPr>
          <w:color w:val="000000" w:themeColor="text1"/>
          <w:sz w:val="28"/>
          <w:szCs w:val="28"/>
        </w:rPr>
        <w:t>№</w:t>
      </w:r>
      <w:r w:rsidRPr="00A81CD2">
        <w:rPr>
          <w:color w:val="000000" w:themeColor="text1"/>
          <w:sz w:val="28"/>
          <w:szCs w:val="28"/>
        </w:rPr>
        <w:t xml:space="preserve"> 1038 (Собрание законодательства Российской Федерации, 2013, </w:t>
      </w:r>
      <w:r>
        <w:rPr>
          <w:color w:val="000000" w:themeColor="text1"/>
          <w:sz w:val="28"/>
          <w:szCs w:val="28"/>
        </w:rPr>
        <w:t>№</w:t>
      </w:r>
      <w:r w:rsidRPr="00A81CD2">
        <w:rPr>
          <w:color w:val="000000" w:themeColor="text1"/>
          <w:sz w:val="28"/>
          <w:szCs w:val="28"/>
        </w:rPr>
        <w:t xml:space="preserve"> 47, ст. 6117; 2014, </w:t>
      </w:r>
      <w:r>
        <w:rPr>
          <w:color w:val="000000" w:themeColor="text1"/>
          <w:sz w:val="28"/>
          <w:szCs w:val="28"/>
        </w:rPr>
        <w:t>№</w:t>
      </w:r>
      <w:r w:rsidRPr="00A81CD2">
        <w:rPr>
          <w:color w:val="000000" w:themeColor="text1"/>
          <w:sz w:val="28"/>
          <w:szCs w:val="28"/>
        </w:rPr>
        <w:t xml:space="preserve"> 12, ст. 1296, </w:t>
      </w:r>
      <w:r>
        <w:rPr>
          <w:color w:val="000000" w:themeColor="text1"/>
          <w:sz w:val="28"/>
          <w:szCs w:val="28"/>
        </w:rPr>
        <w:t>№</w:t>
      </w:r>
      <w:r w:rsidRPr="00A81CD2">
        <w:rPr>
          <w:color w:val="000000" w:themeColor="text1"/>
          <w:sz w:val="28"/>
          <w:szCs w:val="28"/>
        </w:rPr>
        <w:t xml:space="preserve"> 40, ст. 5426, </w:t>
      </w:r>
      <w:r>
        <w:rPr>
          <w:color w:val="000000" w:themeColor="text1"/>
          <w:sz w:val="28"/>
          <w:szCs w:val="28"/>
        </w:rPr>
        <w:t>№</w:t>
      </w:r>
      <w:r w:rsidRPr="00A81CD2">
        <w:rPr>
          <w:color w:val="000000" w:themeColor="text1"/>
          <w:sz w:val="28"/>
          <w:szCs w:val="28"/>
        </w:rPr>
        <w:t xml:space="preserve"> 50, ст. 7100; 2015, </w:t>
      </w:r>
      <w:r>
        <w:rPr>
          <w:color w:val="000000" w:themeColor="text1"/>
          <w:sz w:val="28"/>
          <w:szCs w:val="28"/>
        </w:rPr>
        <w:t>№</w:t>
      </w:r>
      <w:r w:rsidRPr="00A81CD2">
        <w:rPr>
          <w:color w:val="000000" w:themeColor="text1"/>
          <w:sz w:val="28"/>
          <w:szCs w:val="28"/>
        </w:rPr>
        <w:t xml:space="preserve"> 2, ст. 491, </w:t>
      </w:r>
      <w:r>
        <w:rPr>
          <w:color w:val="000000" w:themeColor="text1"/>
          <w:sz w:val="28"/>
          <w:szCs w:val="28"/>
        </w:rPr>
        <w:t>№</w:t>
      </w:r>
      <w:r w:rsidRPr="00A81CD2">
        <w:rPr>
          <w:color w:val="000000" w:themeColor="text1"/>
          <w:sz w:val="28"/>
          <w:szCs w:val="28"/>
        </w:rPr>
        <w:t xml:space="preserve"> 4, ст. 660, </w:t>
      </w:r>
      <w:r>
        <w:rPr>
          <w:color w:val="000000" w:themeColor="text1"/>
          <w:sz w:val="28"/>
          <w:szCs w:val="28"/>
        </w:rPr>
        <w:t>№</w:t>
      </w:r>
      <w:r w:rsidRPr="00A81CD2">
        <w:rPr>
          <w:color w:val="000000" w:themeColor="text1"/>
          <w:sz w:val="28"/>
          <w:szCs w:val="28"/>
        </w:rPr>
        <w:t xml:space="preserve"> 22, ст. 3234, </w:t>
      </w:r>
      <w:r>
        <w:rPr>
          <w:color w:val="000000" w:themeColor="text1"/>
          <w:sz w:val="28"/>
          <w:szCs w:val="28"/>
        </w:rPr>
        <w:t>№</w:t>
      </w:r>
      <w:r w:rsidRPr="00A81CD2">
        <w:rPr>
          <w:color w:val="000000" w:themeColor="text1"/>
          <w:sz w:val="28"/>
          <w:szCs w:val="28"/>
        </w:rPr>
        <w:t xml:space="preserve"> 23, ст. 3311, ст. 3334, </w:t>
      </w:r>
      <w:r>
        <w:rPr>
          <w:color w:val="000000" w:themeColor="text1"/>
          <w:sz w:val="28"/>
          <w:szCs w:val="28"/>
        </w:rPr>
        <w:t>№</w:t>
      </w:r>
      <w:r w:rsidRPr="00A81CD2">
        <w:rPr>
          <w:color w:val="000000" w:themeColor="text1"/>
          <w:sz w:val="28"/>
          <w:szCs w:val="28"/>
        </w:rPr>
        <w:t xml:space="preserve"> 24, ст. 3479, </w:t>
      </w:r>
      <w:r>
        <w:rPr>
          <w:color w:val="000000" w:themeColor="text1"/>
          <w:sz w:val="28"/>
          <w:szCs w:val="28"/>
        </w:rPr>
        <w:t>№</w:t>
      </w:r>
      <w:r w:rsidRPr="00A81CD2">
        <w:rPr>
          <w:color w:val="000000" w:themeColor="text1"/>
          <w:sz w:val="28"/>
          <w:szCs w:val="28"/>
        </w:rPr>
        <w:t xml:space="preserve"> 46, ст. 6393, </w:t>
      </w:r>
      <w:r>
        <w:rPr>
          <w:color w:val="000000" w:themeColor="text1"/>
          <w:sz w:val="28"/>
          <w:szCs w:val="28"/>
        </w:rPr>
        <w:t>№</w:t>
      </w:r>
      <w:r w:rsidRPr="00A81CD2">
        <w:rPr>
          <w:color w:val="000000" w:themeColor="text1"/>
          <w:sz w:val="28"/>
          <w:szCs w:val="28"/>
        </w:rPr>
        <w:t xml:space="preserve"> 47, ст. 6586, ст. 6601; 2016, </w:t>
      </w:r>
      <w:r>
        <w:rPr>
          <w:color w:val="000000" w:themeColor="text1"/>
          <w:sz w:val="28"/>
          <w:szCs w:val="28"/>
        </w:rPr>
        <w:t>№</w:t>
      </w:r>
      <w:r w:rsidRPr="00A81CD2">
        <w:rPr>
          <w:color w:val="000000" w:themeColor="text1"/>
          <w:sz w:val="28"/>
          <w:szCs w:val="28"/>
        </w:rPr>
        <w:t xml:space="preserve"> 2, ст. 376, </w:t>
      </w:r>
      <w:r>
        <w:rPr>
          <w:color w:val="000000" w:themeColor="text1"/>
          <w:sz w:val="28"/>
          <w:szCs w:val="28"/>
        </w:rPr>
        <w:t>№</w:t>
      </w:r>
      <w:r w:rsidRPr="00A81CD2">
        <w:rPr>
          <w:color w:val="000000" w:themeColor="text1"/>
          <w:sz w:val="28"/>
          <w:szCs w:val="28"/>
        </w:rPr>
        <w:t xml:space="preserve"> 6, ст. 850, </w:t>
      </w:r>
      <w:r>
        <w:rPr>
          <w:color w:val="000000" w:themeColor="text1"/>
          <w:sz w:val="28"/>
          <w:szCs w:val="28"/>
        </w:rPr>
        <w:t>№</w:t>
      </w:r>
      <w:r w:rsidRPr="00A81CD2">
        <w:rPr>
          <w:color w:val="000000" w:themeColor="text1"/>
          <w:sz w:val="28"/>
          <w:szCs w:val="28"/>
        </w:rPr>
        <w:t xml:space="preserve"> 28, ст. 4741, </w:t>
      </w:r>
      <w:r>
        <w:rPr>
          <w:color w:val="000000" w:themeColor="text1"/>
          <w:sz w:val="28"/>
          <w:szCs w:val="28"/>
        </w:rPr>
        <w:t>№</w:t>
      </w:r>
      <w:r w:rsidRPr="00A81CD2">
        <w:rPr>
          <w:color w:val="000000" w:themeColor="text1"/>
          <w:sz w:val="28"/>
          <w:szCs w:val="28"/>
        </w:rPr>
        <w:t xml:space="preserve"> 41, ст. 5837, </w:t>
      </w:r>
      <w:r>
        <w:rPr>
          <w:color w:val="000000" w:themeColor="text1"/>
          <w:sz w:val="28"/>
          <w:szCs w:val="28"/>
        </w:rPr>
        <w:t>№</w:t>
      </w:r>
      <w:r w:rsidRPr="00A81CD2">
        <w:rPr>
          <w:color w:val="000000" w:themeColor="text1"/>
          <w:sz w:val="28"/>
          <w:szCs w:val="28"/>
        </w:rPr>
        <w:t xml:space="preserve"> 47, ст. 6673, </w:t>
      </w:r>
      <w:r>
        <w:rPr>
          <w:color w:val="000000" w:themeColor="text1"/>
          <w:sz w:val="28"/>
          <w:szCs w:val="28"/>
        </w:rPr>
        <w:t>№</w:t>
      </w:r>
      <w:r w:rsidRPr="00A81CD2">
        <w:rPr>
          <w:color w:val="000000" w:themeColor="text1"/>
          <w:sz w:val="28"/>
          <w:szCs w:val="28"/>
        </w:rPr>
        <w:t xml:space="preserve"> 48, ст. 6766, </w:t>
      </w:r>
      <w:r>
        <w:rPr>
          <w:color w:val="000000" w:themeColor="text1"/>
          <w:sz w:val="28"/>
          <w:szCs w:val="28"/>
        </w:rPr>
        <w:t>№</w:t>
      </w:r>
      <w:r w:rsidRPr="00A81CD2">
        <w:rPr>
          <w:color w:val="000000" w:themeColor="text1"/>
          <w:sz w:val="28"/>
          <w:szCs w:val="28"/>
        </w:rPr>
        <w:t xml:space="preserve"> 50, ст. 7112; </w:t>
      </w:r>
      <w:proofErr w:type="gramStart"/>
      <w:r w:rsidRPr="00A81CD2">
        <w:rPr>
          <w:color w:val="000000" w:themeColor="text1"/>
          <w:sz w:val="28"/>
          <w:szCs w:val="28"/>
        </w:rPr>
        <w:t xml:space="preserve">2017, </w:t>
      </w:r>
      <w:r>
        <w:rPr>
          <w:color w:val="000000" w:themeColor="text1"/>
          <w:sz w:val="28"/>
          <w:szCs w:val="28"/>
        </w:rPr>
        <w:t>№</w:t>
      </w:r>
      <w:r w:rsidRPr="00A81CD2">
        <w:rPr>
          <w:color w:val="000000" w:themeColor="text1"/>
          <w:sz w:val="28"/>
          <w:szCs w:val="28"/>
        </w:rPr>
        <w:t xml:space="preserve"> 1, ст. 185, </w:t>
      </w:r>
      <w:r>
        <w:rPr>
          <w:color w:val="000000" w:themeColor="text1"/>
          <w:sz w:val="28"/>
          <w:szCs w:val="28"/>
        </w:rPr>
        <w:t>№</w:t>
      </w:r>
      <w:r w:rsidRPr="00A81CD2">
        <w:rPr>
          <w:color w:val="000000" w:themeColor="text1"/>
          <w:sz w:val="28"/>
          <w:szCs w:val="28"/>
        </w:rPr>
        <w:t xml:space="preserve"> 8, ст. 1245, </w:t>
      </w:r>
      <w:r>
        <w:rPr>
          <w:color w:val="000000" w:themeColor="text1"/>
          <w:sz w:val="28"/>
          <w:szCs w:val="28"/>
        </w:rPr>
        <w:t>№</w:t>
      </w:r>
      <w:r w:rsidRPr="00A81CD2">
        <w:rPr>
          <w:color w:val="000000" w:themeColor="text1"/>
          <w:sz w:val="28"/>
          <w:szCs w:val="28"/>
        </w:rPr>
        <w:t xml:space="preserve"> 32, ст. 5078, </w:t>
      </w:r>
      <w:r>
        <w:rPr>
          <w:color w:val="000000" w:themeColor="text1"/>
          <w:sz w:val="28"/>
          <w:szCs w:val="28"/>
        </w:rPr>
        <w:t>№</w:t>
      </w:r>
      <w:r w:rsidRPr="00A81CD2">
        <w:rPr>
          <w:color w:val="000000" w:themeColor="text1"/>
          <w:sz w:val="28"/>
          <w:szCs w:val="28"/>
        </w:rPr>
        <w:t xml:space="preserve"> 33, ст. 5200, </w:t>
      </w:r>
      <w:r>
        <w:rPr>
          <w:color w:val="000000" w:themeColor="text1"/>
          <w:sz w:val="28"/>
          <w:szCs w:val="28"/>
        </w:rPr>
        <w:t>№</w:t>
      </w:r>
      <w:r w:rsidRPr="00A81CD2">
        <w:rPr>
          <w:color w:val="000000" w:themeColor="text1"/>
          <w:sz w:val="28"/>
          <w:szCs w:val="28"/>
        </w:rPr>
        <w:t xml:space="preserve"> 49, ст. 7468; 2018, </w:t>
      </w:r>
      <w:r>
        <w:rPr>
          <w:color w:val="000000" w:themeColor="text1"/>
          <w:sz w:val="28"/>
          <w:szCs w:val="28"/>
        </w:rPr>
        <w:t>№</w:t>
      </w:r>
      <w:r w:rsidRPr="00A81CD2">
        <w:rPr>
          <w:color w:val="000000" w:themeColor="text1"/>
          <w:sz w:val="28"/>
          <w:szCs w:val="28"/>
        </w:rPr>
        <w:t xml:space="preserve"> 24, ст. 3537), </w:t>
      </w:r>
      <w:r w:rsidRPr="00A81CD2">
        <w:rPr>
          <w:b/>
          <w:color w:val="000000" w:themeColor="text1"/>
          <w:sz w:val="28"/>
          <w:szCs w:val="28"/>
        </w:rPr>
        <w:t>приказываю:</w:t>
      </w:r>
      <w:proofErr w:type="gramEnd"/>
    </w:p>
    <w:p w:rsidR="00477326" w:rsidRPr="00A81CD2" w:rsidRDefault="00477326" w:rsidP="006030C1">
      <w:pPr>
        <w:spacing w:line="360" w:lineRule="auto"/>
        <w:ind w:firstLine="567"/>
        <w:jc w:val="both"/>
        <w:rPr>
          <w:color w:val="000000" w:themeColor="text1"/>
          <w:sz w:val="28"/>
          <w:szCs w:val="28"/>
        </w:rPr>
      </w:pPr>
      <w:r w:rsidRPr="00A81CD2">
        <w:rPr>
          <w:color w:val="000000" w:themeColor="text1"/>
          <w:sz w:val="28"/>
          <w:szCs w:val="28"/>
        </w:rPr>
        <w:t>1. Утвердить норматив стоимости одного квадратного метра общей площади жилого помещения по Российской Федерации на второе полугодие 2018 года в размере 42 753 (сорок две тысячи семьсот пятьдесят три) рубля.</w:t>
      </w:r>
    </w:p>
    <w:p w:rsidR="00477326" w:rsidRPr="00A81CD2" w:rsidRDefault="00477326" w:rsidP="006030C1">
      <w:pPr>
        <w:spacing w:line="360" w:lineRule="auto"/>
        <w:ind w:firstLine="567"/>
        <w:jc w:val="both"/>
        <w:rPr>
          <w:color w:val="000000" w:themeColor="text1"/>
          <w:sz w:val="28"/>
          <w:szCs w:val="28"/>
        </w:rPr>
      </w:pPr>
      <w:r w:rsidRPr="00A81CD2">
        <w:rPr>
          <w:color w:val="000000" w:themeColor="text1"/>
          <w:sz w:val="28"/>
          <w:szCs w:val="28"/>
        </w:rPr>
        <w:t>2. </w:t>
      </w:r>
      <w:proofErr w:type="gramStart"/>
      <w:r w:rsidRPr="00A81CD2">
        <w:rPr>
          <w:color w:val="000000" w:themeColor="text1"/>
          <w:sz w:val="28"/>
          <w:szCs w:val="28"/>
        </w:rPr>
        <w:t xml:space="preserve">Утвердить </w:t>
      </w:r>
      <w:hyperlink w:anchor="sub_1000" w:history="1">
        <w:r w:rsidRPr="00A81CD2">
          <w:rPr>
            <w:rStyle w:val="af3"/>
            <w:color w:val="000000" w:themeColor="text1"/>
            <w:sz w:val="28"/>
            <w:szCs w:val="28"/>
          </w:rPr>
          <w:t>показатели</w:t>
        </w:r>
      </w:hyperlink>
      <w:r w:rsidRPr="00A81CD2">
        <w:rPr>
          <w:color w:val="000000" w:themeColor="text1"/>
          <w:sz w:val="28"/>
          <w:szCs w:val="28"/>
        </w:rPr>
        <w:t xml:space="preserve"> средней рыночной стоимости одного квадратного метра общей площади жилого помещения по субъектам Российской Федерации на III квартал 2018 года, которые подлежат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согласно приложению</w:t>
      </w:r>
      <w:proofErr w:type="gramEnd"/>
      <w:r w:rsidRPr="00A81CD2">
        <w:rPr>
          <w:color w:val="000000" w:themeColor="text1"/>
          <w:sz w:val="28"/>
          <w:szCs w:val="28"/>
        </w:rPr>
        <w:t xml:space="preserve"> к настоящему приказу.</w:t>
      </w:r>
    </w:p>
    <w:p w:rsidR="00477326" w:rsidRPr="00A81CD2" w:rsidRDefault="00477326" w:rsidP="006030C1">
      <w:pPr>
        <w:spacing w:line="360" w:lineRule="auto"/>
        <w:ind w:firstLine="567"/>
        <w:jc w:val="both"/>
        <w:rPr>
          <w:color w:val="000000" w:themeColor="text1"/>
          <w:sz w:val="28"/>
          <w:szCs w:val="28"/>
        </w:rPr>
      </w:pPr>
      <w:r w:rsidRPr="00A81CD2">
        <w:rPr>
          <w:color w:val="000000" w:themeColor="text1"/>
          <w:sz w:val="28"/>
          <w:szCs w:val="28"/>
        </w:rPr>
        <w:t xml:space="preserve">3. </w:t>
      </w:r>
      <w:proofErr w:type="gramStart"/>
      <w:r w:rsidRPr="00A81CD2">
        <w:rPr>
          <w:color w:val="000000" w:themeColor="text1"/>
          <w:sz w:val="28"/>
          <w:szCs w:val="28"/>
        </w:rPr>
        <w:t>Контроль за</w:t>
      </w:r>
      <w:proofErr w:type="gramEnd"/>
      <w:r w:rsidRPr="00A81CD2">
        <w:rPr>
          <w:color w:val="000000" w:themeColor="text1"/>
          <w:sz w:val="28"/>
          <w:szCs w:val="28"/>
        </w:rPr>
        <w:t xml:space="preserve"> исполнением настоящего приказа возложить на заместителя Министра строительства и жилищно-коммунального хозяйства Российской Федерации Н.Е. </w:t>
      </w:r>
      <w:proofErr w:type="spellStart"/>
      <w:r w:rsidRPr="00A81CD2">
        <w:rPr>
          <w:color w:val="000000" w:themeColor="text1"/>
          <w:sz w:val="28"/>
          <w:szCs w:val="28"/>
        </w:rPr>
        <w:t>Стасишина</w:t>
      </w:r>
      <w:proofErr w:type="spellEnd"/>
      <w:r w:rsidRPr="00A81CD2">
        <w:rPr>
          <w:color w:val="000000" w:themeColor="text1"/>
          <w:sz w:val="28"/>
          <w:szCs w:val="28"/>
        </w:rPr>
        <w:t>.</w:t>
      </w:r>
    </w:p>
    <w:p w:rsidR="00477326" w:rsidRPr="00A81CD2" w:rsidRDefault="00477326" w:rsidP="006030C1">
      <w:pPr>
        <w:spacing w:line="360" w:lineRule="auto"/>
        <w:ind w:firstLine="567"/>
        <w:jc w:val="both"/>
        <w:rPr>
          <w:sz w:val="28"/>
          <w:szCs w:val="28"/>
        </w:rPr>
      </w:pPr>
    </w:p>
    <w:tbl>
      <w:tblPr>
        <w:tblW w:w="0" w:type="auto"/>
        <w:tblInd w:w="108" w:type="dxa"/>
        <w:tblLook w:val="0000" w:firstRow="0" w:lastRow="0" w:firstColumn="0" w:lastColumn="0" w:noHBand="0" w:noVBand="0"/>
      </w:tblPr>
      <w:tblGrid>
        <w:gridCol w:w="6250"/>
        <w:gridCol w:w="3213"/>
      </w:tblGrid>
      <w:tr w:rsidR="00477326" w:rsidRPr="00A81CD2" w:rsidTr="00477326">
        <w:tc>
          <w:tcPr>
            <w:tcW w:w="6666" w:type="dxa"/>
            <w:tcBorders>
              <w:top w:val="nil"/>
              <w:left w:val="nil"/>
              <w:bottom w:val="nil"/>
              <w:right w:val="nil"/>
            </w:tcBorders>
          </w:tcPr>
          <w:p w:rsidR="00477326" w:rsidRPr="00A81CD2" w:rsidRDefault="00477326" w:rsidP="006030C1">
            <w:pPr>
              <w:pStyle w:val="af6"/>
              <w:spacing w:line="360" w:lineRule="auto"/>
              <w:ind w:firstLine="567"/>
              <w:jc w:val="both"/>
              <w:rPr>
                <w:rFonts w:ascii="Times New Roman" w:hAnsi="Times New Roman" w:cs="Times New Roman"/>
                <w:b/>
                <w:sz w:val="28"/>
                <w:szCs w:val="28"/>
              </w:rPr>
            </w:pPr>
            <w:r w:rsidRPr="00A81CD2">
              <w:rPr>
                <w:rFonts w:ascii="Times New Roman" w:hAnsi="Times New Roman" w:cs="Times New Roman"/>
                <w:b/>
                <w:sz w:val="28"/>
                <w:szCs w:val="28"/>
              </w:rPr>
              <w:t>Министр</w:t>
            </w:r>
          </w:p>
        </w:tc>
        <w:tc>
          <w:tcPr>
            <w:tcW w:w="3333" w:type="dxa"/>
            <w:tcBorders>
              <w:top w:val="nil"/>
              <w:left w:val="nil"/>
              <w:bottom w:val="nil"/>
              <w:right w:val="nil"/>
            </w:tcBorders>
          </w:tcPr>
          <w:p w:rsidR="00477326" w:rsidRPr="00A81CD2" w:rsidRDefault="00477326" w:rsidP="006030C1">
            <w:pPr>
              <w:pStyle w:val="af8"/>
              <w:spacing w:line="360" w:lineRule="auto"/>
              <w:ind w:firstLine="567"/>
              <w:rPr>
                <w:rFonts w:ascii="Times New Roman" w:hAnsi="Times New Roman" w:cs="Times New Roman"/>
                <w:b/>
                <w:sz w:val="28"/>
                <w:szCs w:val="28"/>
              </w:rPr>
            </w:pPr>
            <w:r w:rsidRPr="00A81CD2">
              <w:rPr>
                <w:rFonts w:ascii="Times New Roman" w:hAnsi="Times New Roman" w:cs="Times New Roman"/>
                <w:b/>
                <w:sz w:val="28"/>
                <w:szCs w:val="28"/>
              </w:rPr>
              <w:t>В.В. Якушев</w:t>
            </w:r>
          </w:p>
        </w:tc>
      </w:tr>
    </w:tbl>
    <w:p w:rsidR="00477326" w:rsidRPr="00A81CD2" w:rsidRDefault="00477326" w:rsidP="006030C1">
      <w:pPr>
        <w:spacing w:line="360" w:lineRule="auto"/>
        <w:ind w:firstLine="567"/>
        <w:jc w:val="both"/>
        <w:rPr>
          <w:sz w:val="28"/>
          <w:szCs w:val="28"/>
        </w:rPr>
      </w:pPr>
    </w:p>
    <w:p w:rsidR="00477326" w:rsidRPr="00A81CD2" w:rsidRDefault="00477326" w:rsidP="006030C1">
      <w:pPr>
        <w:pStyle w:val="af6"/>
        <w:spacing w:line="360" w:lineRule="auto"/>
        <w:ind w:firstLine="567"/>
        <w:jc w:val="both"/>
        <w:rPr>
          <w:b/>
        </w:rPr>
      </w:pPr>
      <w:r w:rsidRPr="00A81CD2">
        <w:rPr>
          <w:b/>
        </w:rPr>
        <w:t>Зарегистрировано в Минюсте РФ 24 июля 2018 г.</w:t>
      </w:r>
    </w:p>
    <w:p w:rsidR="00477326" w:rsidRPr="00A81CD2" w:rsidRDefault="00477326" w:rsidP="006030C1">
      <w:pPr>
        <w:pStyle w:val="af6"/>
        <w:spacing w:line="360" w:lineRule="auto"/>
        <w:ind w:firstLine="567"/>
        <w:jc w:val="both"/>
        <w:rPr>
          <w:b/>
        </w:rPr>
      </w:pPr>
      <w:r w:rsidRPr="00A81CD2">
        <w:rPr>
          <w:b/>
        </w:rPr>
        <w:t>Регистрационный N 51672</w:t>
      </w:r>
    </w:p>
    <w:p w:rsidR="00477326" w:rsidRDefault="00477326" w:rsidP="006030C1">
      <w:pPr>
        <w:spacing w:line="360" w:lineRule="auto"/>
      </w:pPr>
    </w:p>
    <w:p w:rsidR="00477326" w:rsidRDefault="00477326" w:rsidP="006030C1">
      <w:pPr>
        <w:spacing w:line="360" w:lineRule="auto"/>
        <w:rPr>
          <w:rStyle w:val="af7"/>
        </w:rPr>
      </w:pPr>
      <w:r>
        <w:rPr>
          <w:rStyle w:val="af7"/>
        </w:rPr>
        <w:br w:type="page"/>
      </w:r>
    </w:p>
    <w:p w:rsidR="00477326" w:rsidRDefault="00477326" w:rsidP="00477326">
      <w:pPr>
        <w:ind w:firstLine="698"/>
        <w:jc w:val="right"/>
      </w:pPr>
      <w:r>
        <w:rPr>
          <w:rStyle w:val="af7"/>
        </w:rPr>
        <w:t>УТВЕРЖДЕНЫ</w:t>
      </w:r>
      <w:r>
        <w:rPr>
          <w:rStyle w:val="af7"/>
        </w:rPr>
        <w:br/>
      </w:r>
      <w:hyperlink w:anchor="sub_0" w:history="1">
        <w:r w:rsidRPr="005C5460">
          <w:rPr>
            <w:rStyle w:val="af3"/>
            <w:b/>
            <w:color w:val="000000" w:themeColor="text1"/>
          </w:rPr>
          <w:t>приказом</w:t>
        </w:r>
      </w:hyperlink>
      <w:r w:rsidRPr="005C5460">
        <w:rPr>
          <w:rStyle w:val="af7"/>
          <w:color w:val="000000" w:themeColor="text1"/>
        </w:rPr>
        <w:t xml:space="preserve"> Мини</w:t>
      </w:r>
      <w:r>
        <w:rPr>
          <w:rStyle w:val="af7"/>
        </w:rPr>
        <w:t>стерства строительства</w:t>
      </w:r>
      <w:r>
        <w:rPr>
          <w:rStyle w:val="af7"/>
        </w:rPr>
        <w:br/>
        <w:t>и жилищно-коммунального хозяйства</w:t>
      </w:r>
      <w:r>
        <w:rPr>
          <w:rStyle w:val="af7"/>
        </w:rPr>
        <w:br/>
        <w:t>Российской Федерации</w:t>
      </w:r>
      <w:r>
        <w:rPr>
          <w:rStyle w:val="af7"/>
        </w:rPr>
        <w:br/>
        <w:t>от 4 июля 2018 г. N 387/</w:t>
      </w:r>
      <w:proofErr w:type="spellStart"/>
      <w:proofErr w:type="gramStart"/>
      <w:r>
        <w:rPr>
          <w:rStyle w:val="af7"/>
        </w:rPr>
        <w:t>пр</w:t>
      </w:r>
      <w:proofErr w:type="spellEnd"/>
      <w:proofErr w:type="gramEnd"/>
    </w:p>
    <w:p w:rsidR="00477326" w:rsidRDefault="00477326" w:rsidP="00477326"/>
    <w:p w:rsidR="00477326" w:rsidRDefault="00477326" w:rsidP="00477326">
      <w:pPr>
        <w:pStyle w:val="1"/>
        <w:spacing w:before="0" w:after="0"/>
        <w:jc w:val="center"/>
        <w:rPr>
          <w:rFonts w:ascii="Times New Roman" w:hAnsi="Times New Roman"/>
          <w:sz w:val="28"/>
          <w:szCs w:val="28"/>
        </w:rPr>
      </w:pPr>
      <w:r>
        <w:rPr>
          <w:rFonts w:ascii="Times New Roman" w:hAnsi="Times New Roman"/>
          <w:sz w:val="28"/>
          <w:szCs w:val="28"/>
        </w:rPr>
        <w:t>ПОКАЗАТЕЛИ</w:t>
      </w:r>
      <w:r w:rsidRPr="00A81CD2">
        <w:rPr>
          <w:rFonts w:ascii="Times New Roman" w:hAnsi="Times New Roman"/>
          <w:sz w:val="28"/>
          <w:szCs w:val="28"/>
        </w:rPr>
        <w:t xml:space="preserve"> </w:t>
      </w:r>
      <w:r w:rsidRPr="00A81CD2">
        <w:rPr>
          <w:rFonts w:ascii="Times New Roman" w:hAnsi="Times New Roman"/>
          <w:sz w:val="28"/>
          <w:szCs w:val="28"/>
        </w:rPr>
        <w:br/>
        <w:t>средней рыночной стоимости одного квадратного метра общей</w:t>
      </w:r>
    </w:p>
    <w:p w:rsidR="00477326" w:rsidRDefault="00477326" w:rsidP="00477326">
      <w:pPr>
        <w:pStyle w:val="1"/>
        <w:spacing w:before="0" w:after="0"/>
        <w:jc w:val="center"/>
        <w:rPr>
          <w:rFonts w:ascii="Times New Roman" w:hAnsi="Times New Roman"/>
          <w:sz w:val="28"/>
          <w:szCs w:val="28"/>
        </w:rPr>
      </w:pPr>
      <w:r w:rsidRPr="00A81CD2">
        <w:rPr>
          <w:rFonts w:ascii="Times New Roman" w:hAnsi="Times New Roman"/>
          <w:sz w:val="28"/>
          <w:szCs w:val="28"/>
        </w:rPr>
        <w:t>площади жилого помещения по субъектам Российской Федерации</w:t>
      </w:r>
    </w:p>
    <w:p w:rsidR="00477326" w:rsidRPr="00A81CD2" w:rsidRDefault="00477326" w:rsidP="00477326">
      <w:pPr>
        <w:pStyle w:val="1"/>
        <w:spacing w:before="0" w:after="0"/>
        <w:jc w:val="center"/>
        <w:rPr>
          <w:rFonts w:ascii="Times New Roman" w:hAnsi="Times New Roman"/>
          <w:sz w:val="28"/>
          <w:szCs w:val="28"/>
        </w:rPr>
      </w:pPr>
      <w:r w:rsidRPr="00A81CD2">
        <w:rPr>
          <w:rFonts w:ascii="Times New Roman" w:hAnsi="Times New Roman"/>
          <w:sz w:val="28"/>
          <w:szCs w:val="28"/>
        </w:rPr>
        <w:t>на III квартал 2018 года (в рублях)</w:t>
      </w:r>
    </w:p>
    <w:p w:rsidR="00477326" w:rsidRDefault="00477326" w:rsidP="0047732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4"/>
        <w:gridCol w:w="7456"/>
        <w:gridCol w:w="1155"/>
      </w:tblGrid>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9" w:name="sub_1100"/>
            <w:r w:rsidRPr="00A81CD2">
              <w:rPr>
                <w:rFonts w:ascii="Times New Roman" w:hAnsi="Times New Roman"/>
                <w:sz w:val="28"/>
                <w:szCs w:val="28"/>
              </w:rPr>
              <w:t>Центральный федеральный округ</w:t>
            </w:r>
            <w:bookmarkEnd w:id="9"/>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1</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Белгородская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40 205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2</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Брянская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30 412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Владимирская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34 970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Воронежская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35 315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5</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Ивановская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32 529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6</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Калужская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41 846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7</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Костромская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31 222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8</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Курская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31 424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9</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Липецкая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33 106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10</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Московская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61 040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11</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Орловская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30 465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12</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Рязанская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37 678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0" w:name="sub_1013"/>
            <w:r w:rsidRPr="00A81CD2">
              <w:rPr>
                <w:rFonts w:ascii="Times New Roman" w:hAnsi="Times New Roman" w:cs="Times New Roman"/>
                <w:sz w:val="28"/>
                <w:szCs w:val="28"/>
              </w:rPr>
              <w:t>13</w:t>
            </w:r>
            <w:bookmarkEnd w:id="1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Смоленская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32 893</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1" w:name="sub_1014"/>
            <w:r w:rsidRPr="00A81CD2">
              <w:rPr>
                <w:rFonts w:ascii="Times New Roman" w:hAnsi="Times New Roman" w:cs="Times New Roman"/>
                <w:sz w:val="28"/>
                <w:szCs w:val="28"/>
              </w:rPr>
              <w:t>14</w:t>
            </w:r>
            <w:bookmarkEnd w:id="11"/>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Тамбовская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32 522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2" w:name="sub_1015"/>
            <w:r w:rsidRPr="00A81CD2">
              <w:rPr>
                <w:rFonts w:ascii="Times New Roman" w:hAnsi="Times New Roman" w:cs="Times New Roman"/>
                <w:sz w:val="28"/>
                <w:szCs w:val="28"/>
              </w:rPr>
              <w:t>15</w:t>
            </w:r>
            <w:bookmarkEnd w:id="1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Тверская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39 785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3" w:name="sub_1016"/>
            <w:r w:rsidRPr="00A81CD2">
              <w:rPr>
                <w:rFonts w:ascii="Times New Roman" w:hAnsi="Times New Roman" w:cs="Times New Roman"/>
                <w:sz w:val="28"/>
                <w:szCs w:val="28"/>
              </w:rPr>
              <w:t>16</w:t>
            </w:r>
            <w:bookmarkEnd w:id="1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Тульская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38 740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4" w:name="sub_1017"/>
            <w:r w:rsidRPr="00A81CD2">
              <w:rPr>
                <w:rFonts w:ascii="Times New Roman" w:hAnsi="Times New Roman" w:cs="Times New Roman"/>
                <w:sz w:val="28"/>
                <w:szCs w:val="28"/>
              </w:rPr>
              <w:t>17</w:t>
            </w:r>
            <w:bookmarkEnd w:id="14"/>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Ярославская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42 389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5" w:name="sub_1018"/>
            <w:r w:rsidRPr="00A81CD2">
              <w:rPr>
                <w:rFonts w:ascii="Times New Roman" w:hAnsi="Times New Roman" w:cs="Times New Roman"/>
                <w:sz w:val="28"/>
                <w:szCs w:val="28"/>
              </w:rPr>
              <w:t>18</w:t>
            </w:r>
            <w:bookmarkEnd w:id="1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г. Москва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91 670</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16" w:name="sub_1200"/>
            <w:r w:rsidRPr="00A81CD2">
              <w:rPr>
                <w:rFonts w:ascii="Times New Roman" w:hAnsi="Times New Roman"/>
                <w:sz w:val="28"/>
                <w:szCs w:val="28"/>
              </w:rPr>
              <w:t>Северо-Западный федеральный округ</w:t>
            </w:r>
            <w:bookmarkEnd w:id="16"/>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7" w:name="sub_1019"/>
            <w:r w:rsidRPr="00A81CD2">
              <w:rPr>
                <w:rFonts w:ascii="Times New Roman" w:hAnsi="Times New Roman" w:cs="Times New Roman"/>
                <w:sz w:val="28"/>
                <w:szCs w:val="28"/>
              </w:rPr>
              <w:t>19</w:t>
            </w:r>
            <w:bookmarkEnd w:id="1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Карелия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40 145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8" w:name="sub_1020"/>
            <w:r w:rsidRPr="00A81CD2">
              <w:rPr>
                <w:rFonts w:ascii="Times New Roman" w:hAnsi="Times New Roman" w:cs="Times New Roman"/>
                <w:sz w:val="28"/>
                <w:szCs w:val="28"/>
              </w:rPr>
              <w:t>20</w:t>
            </w:r>
            <w:bookmarkEnd w:id="18"/>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Коми</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46 361</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19" w:name="sub_1021"/>
            <w:r w:rsidRPr="00A81CD2">
              <w:rPr>
                <w:rFonts w:ascii="Times New Roman" w:hAnsi="Times New Roman" w:cs="Times New Roman"/>
                <w:sz w:val="28"/>
                <w:szCs w:val="28"/>
              </w:rPr>
              <w:t>21</w:t>
            </w:r>
            <w:bookmarkEnd w:id="1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Архангельская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49 717</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0" w:name="sub_1022"/>
            <w:r w:rsidRPr="00A81CD2">
              <w:rPr>
                <w:rFonts w:ascii="Times New Roman" w:hAnsi="Times New Roman" w:cs="Times New Roman"/>
                <w:sz w:val="28"/>
                <w:szCs w:val="28"/>
              </w:rPr>
              <w:t>22</w:t>
            </w:r>
            <w:bookmarkEnd w:id="2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Вологодская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35 375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1" w:name="sub_1023"/>
            <w:r w:rsidRPr="00A81CD2">
              <w:rPr>
                <w:rFonts w:ascii="Times New Roman" w:hAnsi="Times New Roman" w:cs="Times New Roman"/>
                <w:sz w:val="28"/>
                <w:szCs w:val="28"/>
              </w:rPr>
              <w:t>23</w:t>
            </w:r>
            <w:bookmarkEnd w:id="21"/>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Калининградская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40 808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2" w:name="sub_1024"/>
            <w:r w:rsidRPr="00A81CD2">
              <w:rPr>
                <w:rFonts w:ascii="Times New Roman" w:hAnsi="Times New Roman" w:cs="Times New Roman"/>
                <w:sz w:val="28"/>
                <w:szCs w:val="28"/>
              </w:rPr>
              <w:t>24</w:t>
            </w:r>
            <w:bookmarkEnd w:id="2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Ленинградская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45 685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3" w:name="sub_1025"/>
            <w:r w:rsidRPr="00A81CD2">
              <w:rPr>
                <w:rFonts w:ascii="Times New Roman" w:hAnsi="Times New Roman" w:cs="Times New Roman"/>
                <w:sz w:val="28"/>
                <w:szCs w:val="28"/>
              </w:rPr>
              <w:t>25</w:t>
            </w:r>
            <w:bookmarkEnd w:id="2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Мурманская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45 939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4" w:name="sub_1026"/>
            <w:r w:rsidRPr="00A81CD2">
              <w:rPr>
                <w:rFonts w:ascii="Times New Roman" w:hAnsi="Times New Roman" w:cs="Times New Roman"/>
                <w:sz w:val="28"/>
                <w:szCs w:val="28"/>
              </w:rPr>
              <w:t>26</w:t>
            </w:r>
            <w:bookmarkEnd w:id="24"/>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Новгородская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36 346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5" w:name="sub_1027"/>
            <w:r w:rsidRPr="00A81CD2">
              <w:rPr>
                <w:rFonts w:ascii="Times New Roman" w:hAnsi="Times New Roman" w:cs="Times New Roman"/>
                <w:sz w:val="28"/>
                <w:szCs w:val="28"/>
              </w:rPr>
              <w:t>27</w:t>
            </w:r>
            <w:bookmarkEnd w:id="2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Псковская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34 924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6" w:name="sub_1028"/>
            <w:r w:rsidRPr="00A81CD2">
              <w:rPr>
                <w:rFonts w:ascii="Times New Roman" w:hAnsi="Times New Roman" w:cs="Times New Roman"/>
                <w:sz w:val="28"/>
                <w:szCs w:val="28"/>
              </w:rPr>
              <w:t>28</w:t>
            </w:r>
            <w:bookmarkEnd w:id="26"/>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Ненецкий автономный округ</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60 166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7" w:name="sub_1029"/>
            <w:r w:rsidRPr="00A81CD2">
              <w:rPr>
                <w:rFonts w:ascii="Times New Roman" w:hAnsi="Times New Roman" w:cs="Times New Roman"/>
                <w:sz w:val="28"/>
                <w:szCs w:val="28"/>
              </w:rPr>
              <w:t>29</w:t>
            </w:r>
            <w:bookmarkEnd w:id="2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г. Санкт-Петербург</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71 053</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28" w:name="sub_1300"/>
            <w:r w:rsidRPr="00A81CD2">
              <w:rPr>
                <w:rFonts w:ascii="Times New Roman" w:hAnsi="Times New Roman"/>
                <w:sz w:val="28"/>
                <w:szCs w:val="28"/>
              </w:rPr>
              <w:t>Южный федеральный округ</w:t>
            </w:r>
            <w:bookmarkEnd w:id="28"/>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29" w:name="sub_1030"/>
            <w:r w:rsidRPr="00A81CD2">
              <w:rPr>
                <w:rFonts w:ascii="Times New Roman" w:hAnsi="Times New Roman" w:cs="Times New Roman"/>
                <w:sz w:val="28"/>
                <w:szCs w:val="28"/>
              </w:rPr>
              <w:t>30</w:t>
            </w:r>
            <w:bookmarkEnd w:id="2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Адыгея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29 680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31</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Калмыкия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30 096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Крым</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43 180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33</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Краснодарский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39 187</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0" w:name="sub_1034"/>
            <w:r w:rsidRPr="00A81CD2">
              <w:rPr>
                <w:rFonts w:ascii="Times New Roman" w:hAnsi="Times New Roman" w:cs="Times New Roman"/>
                <w:sz w:val="28"/>
                <w:szCs w:val="28"/>
              </w:rPr>
              <w:t>34</w:t>
            </w:r>
            <w:bookmarkEnd w:id="3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Астраханская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33 287</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1" w:name="sub_1035"/>
            <w:r w:rsidRPr="00A81CD2">
              <w:rPr>
                <w:rFonts w:ascii="Times New Roman" w:hAnsi="Times New Roman" w:cs="Times New Roman"/>
                <w:sz w:val="28"/>
                <w:szCs w:val="28"/>
              </w:rPr>
              <w:t>35</w:t>
            </w:r>
            <w:bookmarkEnd w:id="31"/>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Волгоградская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32 966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2" w:name="sub_1036"/>
            <w:r w:rsidRPr="00A81CD2">
              <w:rPr>
                <w:rFonts w:ascii="Times New Roman" w:hAnsi="Times New Roman" w:cs="Times New Roman"/>
                <w:sz w:val="28"/>
                <w:szCs w:val="28"/>
              </w:rPr>
              <w:t>36</w:t>
            </w:r>
            <w:bookmarkEnd w:id="3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Ростовская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41 964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3" w:name="sub_1037"/>
            <w:r w:rsidRPr="00A81CD2">
              <w:rPr>
                <w:rFonts w:ascii="Times New Roman" w:hAnsi="Times New Roman" w:cs="Times New Roman"/>
                <w:sz w:val="28"/>
                <w:szCs w:val="28"/>
              </w:rPr>
              <w:t>37</w:t>
            </w:r>
            <w:bookmarkEnd w:id="3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г. Севастополь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44 304</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34" w:name="sub_1400"/>
            <w:r w:rsidRPr="00A81CD2">
              <w:rPr>
                <w:rFonts w:ascii="Times New Roman" w:hAnsi="Times New Roman"/>
                <w:sz w:val="28"/>
                <w:szCs w:val="28"/>
              </w:rPr>
              <w:t>Северо-Кавказский федеральный округ</w:t>
            </w:r>
            <w:bookmarkEnd w:id="34"/>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5" w:name="sub_1038"/>
            <w:r w:rsidRPr="00A81CD2">
              <w:rPr>
                <w:rFonts w:ascii="Times New Roman" w:hAnsi="Times New Roman" w:cs="Times New Roman"/>
                <w:sz w:val="28"/>
                <w:szCs w:val="28"/>
              </w:rPr>
              <w:t>38</w:t>
            </w:r>
            <w:bookmarkEnd w:id="3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Дагестан</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29 665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6" w:name="sub_1039"/>
            <w:r w:rsidRPr="00A81CD2">
              <w:rPr>
                <w:rFonts w:ascii="Times New Roman" w:hAnsi="Times New Roman" w:cs="Times New Roman"/>
                <w:sz w:val="28"/>
                <w:szCs w:val="28"/>
              </w:rPr>
              <w:t>39</w:t>
            </w:r>
            <w:bookmarkEnd w:id="36"/>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Ингушетия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30 529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7" w:name="sub_1040"/>
            <w:r w:rsidRPr="00A81CD2">
              <w:rPr>
                <w:rFonts w:ascii="Times New Roman" w:hAnsi="Times New Roman" w:cs="Times New Roman"/>
                <w:sz w:val="28"/>
                <w:szCs w:val="28"/>
              </w:rPr>
              <w:t>40</w:t>
            </w:r>
            <w:bookmarkEnd w:id="3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Кабардино-Балкарская Республика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28 381</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41</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Карачаево-Черкесская Республика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36 035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42</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Северная Осетия - Алания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33 380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43</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Чеченская Республика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36 534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44</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Ставропольский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29 239</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38" w:name="sub_1500"/>
            <w:r w:rsidRPr="00A81CD2">
              <w:rPr>
                <w:rFonts w:ascii="Times New Roman" w:hAnsi="Times New Roman"/>
                <w:sz w:val="28"/>
                <w:szCs w:val="28"/>
              </w:rPr>
              <w:t>Приволжский федеральный округ</w:t>
            </w:r>
            <w:bookmarkEnd w:id="38"/>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45</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Башкортостан</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41 255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46</w:t>
            </w:r>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Марий Эл</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32 557</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39" w:name="sub_1047"/>
            <w:r w:rsidRPr="00A81CD2">
              <w:rPr>
                <w:rFonts w:ascii="Times New Roman" w:hAnsi="Times New Roman" w:cs="Times New Roman"/>
                <w:sz w:val="28"/>
                <w:szCs w:val="28"/>
              </w:rPr>
              <w:t>47</w:t>
            </w:r>
            <w:bookmarkEnd w:id="3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Мордовия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37 404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0" w:name="sub_1048"/>
            <w:r w:rsidRPr="00A81CD2">
              <w:rPr>
                <w:rFonts w:ascii="Times New Roman" w:hAnsi="Times New Roman" w:cs="Times New Roman"/>
                <w:sz w:val="28"/>
                <w:szCs w:val="28"/>
              </w:rPr>
              <w:t>48</w:t>
            </w:r>
            <w:bookmarkEnd w:id="4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Татарстан</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41 879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1" w:name="sub_1049"/>
            <w:r w:rsidRPr="00A81CD2">
              <w:rPr>
                <w:rFonts w:ascii="Times New Roman" w:hAnsi="Times New Roman" w:cs="Times New Roman"/>
                <w:sz w:val="28"/>
                <w:szCs w:val="28"/>
              </w:rPr>
              <w:t>49</w:t>
            </w:r>
            <w:bookmarkEnd w:id="41"/>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Удмуртская Республика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37 469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2" w:name="sub_1050"/>
            <w:r w:rsidRPr="00A81CD2">
              <w:rPr>
                <w:rFonts w:ascii="Times New Roman" w:hAnsi="Times New Roman" w:cs="Times New Roman"/>
                <w:sz w:val="28"/>
                <w:szCs w:val="28"/>
              </w:rPr>
              <w:t>50</w:t>
            </w:r>
            <w:bookmarkEnd w:id="4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Чувашская Республика - Чувашия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34 032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3" w:name="sub_1051"/>
            <w:r w:rsidRPr="00A81CD2">
              <w:rPr>
                <w:rFonts w:ascii="Times New Roman" w:hAnsi="Times New Roman" w:cs="Times New Roman"/>
                <w:sz w:val="28"/>
                <w:szCs w:val="28"/>
              </w:rPr>
              <w:t>51</w:t>
            </w:r>
            <w:bookmarkEnd w:id="4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Пермский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40 508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4" w:name="sub_1052"/>
            <w:r w:rsidRPr="00A81CD2">
              <w:rPr>
                <w:rFonts w:ascii="Times New Roman" w:hAnsi="Times New Roman" w:cs="Times New Roman"/>
                <w:sz w:val="28"/>
                <w:szCs w:val="28"/>
              </w:rPr>
              <w:t>52</w:t>
            </w:r>
            <w:bookmarkEnd w:id="44"/>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Кировская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34 876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5" w:name="sub_1053"/>
            <w:r w:rsidRPr="00A81CD2">
              <w:rPr>
                <w:rFonts w:ascii="Times New Roman" w:hAnsi="Times New Roman" w:cs="Times New Roman"/>
                <w:sz w:val="28"/>
                <w:szCs w:val="28"/>
              </w:rPr>
              <w:t>53</w:t>
            </w:r>
            <w:bookmarkEnd w:id="4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Нижегородская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49 440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6" w:name="sub_1054"/>
            <w:r w:rsidRPr="00A81CD2">
              <w:rPr>
                <w:rFonts w:ascii="Times New Roman" w:hAnsi="Times New Roman" w:cs="Times New Roman"/>
                <w:sz w:val="28"/>
                <w:szCs w:val="28"/>
              </w:rPr>
              <w:t>54</w:t>
            </w:r>
            <w:bookmarkEnd w:id="46"/>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Оренбургская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34 410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7" w:name="sub_1055"/>
            <w:r w:rsidRPr="00A81CD2">
              <w:rPr>
                <w:rFonts w:ascii="Times New Roman" w:hAnsi="Times New Roman" w:cs="Times New Roman"/>
                <w:sz w:val="28"/>
                <w:szCs w:val="28"/>
              </w:rPr>
              <w:t>55</w:t>
            </w:r>
            <w:bookmarkEnd w:id="4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Пензенская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35 003</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8" w:name="sub_1056"/>
            <w:r w:rsidRPr="00A81CD2">
              <w:rPr>
                <w:rFonts w:ascii="Times New Roman" w:hAnsi="Times New Roman" w:cs="Times New Roman"/>
                <w:sz w:val="28"/>
                <w:szCs w:val="28"/>
              </w:rPr>
              <w:t>56</w:t>
            </w:r>
            <w:bookmarkEnd w:id="48"/>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Самарская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36 674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49" w:name="sub_1057"/>
            <w:r w:rsidRPr="00A81CD2">
              <w:rPr>
                <w:rFonts w:ascii="Times New Roman" w:hAnsi="Times New Roman" w:cs="Times New Roman"/>
                <w:sz w:val="28"/>
                <w:szCs w:val="28"/>
              </w:rPr>
              <w:t>57</w:t>
            </w:r>
            <w:bookmarkEnd w:id="4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Саратовская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30 000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0" w:name="sub_1058"/>
            <w:r w:rsidRPr="00A81CD2">
              <w:rPr>
                <w:rFonts w:ascii="Times New Roman" w:hAnsi="Times New Roman" w:cs="Times New Roman"/>
                <w:sz w:val="28"/>
                <w:szCs w:val="28"/>
              </w:rPr>
              <w:t>58</w:t>
            </w:r>
            <w:bookmarkEnd w:id="5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Ульяновская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32 698</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51" w:name="sub_1600"/>
            <w:r w:rsidRPr="00A81CD2">
              <w:rPr>
                <w:rFonts w:ascii="Times New Roman" w:hAnsi="Times New Roman"/>
                <w:sz w:val="28"/>
                <w:szCs w:val="28"/>
              </w:rPr>
              <w:t>Уральский федеральный округ</w:t>
            </w:r>
            <w:bookmarkEnd w:id="51"/>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2" w:name="sub_1059"/>
            <w:r w:rsidRPr="00A81CD2">
              <w:rPr>
                <w:rFonts w:ascii="Times New Roman" w:hAnsi="Times New Roman" w:cs="Times New Roman"/>
                <w:sz w:val="28"/>
                <w:szCs w:val="28"/>
              </w:rPr>
              <w:t>59</w:t>
            </w:r>
            <w:bookmarkEnd w:id="5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Курганская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32 412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3" w:name="sub_1060"/>
            <w:r w:rsidRPr="00A81CD2">
              <w:rPr>
                <w:rFonts w:ascii="Times New Roman" w:hAnsi="Times New Roman" w:cs="Times New Roman"/>
                <w:sz w:val="28"/>
                <w:szCs w:val="28"/>
              </w:rPr>
              <w:t>60</w:t>
            </w:r>
            <w:bookmarkEnd w:id="5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Свердловская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46 337</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4" w:name="sub_1061"/>
            <w:r w:rsidRPr="00A81CD2">
              <w:rPr>
                <w:rFonts w:ascii="Times New Roman" w:hAnsi="Times New Roman" w:cs="Times New Roman"/>
                <w:sz w:val="28"/>
                <w:szCs w:val="28"/>
              </w:rPr>
              <w:t>61</w:t>
            </w:r>
            <w:bookmarkEnd w:id="54"/>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Тюменская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43 049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5" w:name="sub_1062"/>
            <w:r w:rsidRPr="00A81CD2">
              <w:rPr>
                <w:rFonts w:ascii="Times New Roman" w:hAnsi="Times New Roman" w:cs="Times New Roman"/>
                <w:sz w:val="28"/>
                <w:szCs w:val="28"/>
              </w:rPr>
              <w:t>62</w:t>
            </w:r>
            <w:bookmarkEnd w:id="5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Челябинская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31 725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6" w:name="sub_1063"/>
            <w:r w:rsidRPr="00A81CD2">
              <w:rPr>
                <w:rFonts w:ascii="Times New Roman" w:hAnsi="Times New Roman" w:cs="Times New Roman"/>
                <w:sz w:val="28"/>
                <w:szCs w:val="28"/>
              </w:rPr>
              <w:t>63</w:t>
            </w:r>
            <w:bookmarkEnd w:id="56"/>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Ханты-Мансийский автономный округ - Югра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49 343</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7" w:name="sub_1064"/>
            <w:r w:rsidRPr="00A81CD2">
              <w:rPr>
                <w:rFonts w:ascii="Times New Roman" w:hAnsi="Times New Roman" w:cs="Times New Roman"/>
                <w:sz w:val="28"/>
                <w:szCs w:val="28"/>
              </w:rPr>
              <w:t>64</w:t>
            </w:r>
            <w:bookmarkEnd w:id="5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Ямало-Ненецкий автономный округ</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56 017</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58" w:name="sub_1700"/>
            <w:r w:rsidRPr="00A81CD2">
              <w:rPr>
                <w:rFonts w:ascii="Times New Roman" w:hAnsi="Times New Roman"/>
                <w:sz w:val="28"/>
                <w:szCs w:val="28"/>
              </w:rPr>
              <w:t>Сибирский федеральный округ</w:t>
            </w:r>
            <w:bookmarkEnd w:id="58"/>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59" w:name="sub_1065"/>
            <w:r w:rsidRPr="00A81CD2">
              <w:rPr>
                <w:rFonts w:ascii="Times New Roman" w:hAnsi="Times New Roman" w:cs="Times New Roman"/>
                <w:sz w:val="28"/>
                <w:szCs w:val="28"/>
              </w:rPr>
              <w:t>65</w:t>
            </w:r>
            <w:bookmarkEnd w:id="5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Алтай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33 845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0" w:name="sub_1066"/>
            <w:r w:rsidRPr="00A81CD2">
              <w:rPr>
                <w:rFonts w:ascii="Times New Roman" w:hAnsi="Times New Roman" w:cs="Times New Roman"/>
                <w:sz w:val="28"/>
                <w:szCs w:val="28"/>
              </w:rPr>
              <w:t>66</w:t>
            </w:r>
            <w:bookmarkEnd w:id="6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Бурятия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37 362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1" w:name="sub_1067"/>
            <w:r w:rsidRPr="00A81CD2">
              <w:rPr>
                <w:rFonts w:ascii="Times New Roman" w:hAnsi="Times New Roman" w:cs="Times New Roman"/>
                <w:sz w:val="28"/>
                <w:szCs w:val="28"/>
              </w:rPr>
              <w:t>67</w:t>
            </w:r>
            <w:bookmarkEnd w:id="61"/>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Тыва</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40 580</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2" w:name="sub_1068"/>
            <w:r w:rsidRPr="00A81CD2">
              <w:rPr>
                <w:rFonts w:ascii="Times New Roman" w:hAnsi="Times New Roman" w:cs="Times New Roman"/>
                <w:sz w:val="28"/>
                <w:szCs w:val="28"/>
              </w:rPr>
              <w:t>68</w:t>
            </w:r>
            <w:bookmarkEnd w:id="6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Хакасия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36 039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3" w:name="sub_1069"/>
            <w:r w:rsidRPr="00A81CD2">
              <w:rPr>
                <w:rFonts w:ascii="Times New Roman" w:hAnsi="Times New Roman" w:cs="Times New Roman"/>
                <w:sz w:val="28"/>
                <w:szCs w:val="28"/>
              </w:rPr>
              <w:t>69</w:t>
            </w:r>
            <w:bookmarkEnd w:id="6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Алтайский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34 038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4" w:name="sub_1070"/>
            <w:r w:rsidRPr="00A81CD2">
              <w:rPr>
                <w:rFonts w:ascii="Times New Roman" w:hAnsi="Times New Roman" w:cs="Times New Roman"/>
                <w:sz w:val="28"/>
                <w:szCs w:val="28"/>
              </w:rPr>
              <w:t>70</w:t>
            </w:r>
            <w:bookmarkEnd w:id="64"/>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Забайкальский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39 057</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5" w:name="sub_1071"/>
            <w:r w:rsidRPr="00A81CD2">
              <w:rPr>
                <w:rFonts w:ascii="Times New Roman" w:hAnsi="Times New Roman" w:cs="Times New Roman"/>
                <w:sz w:val="28"/>
                <w:szCs w:val="28"/>
              </w:rPr>
              <w:t>71</w:t>
            </w:r>
            <w:bookmarkEnd w:id="6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Красноярский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44 578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6" w:name="sub_1072"/>
            <w:r w:rsidRPr="00A81CD2">
              <w:rPr>
                <w:rFonts w:ascii="Times New Roman" w:hAnsi="Times New Roman" w:cs="Times New Roman"/>
                <w:sz w:val="28"/>
                <w:szCs w:val="28"/>
              </w:rPr>
              <w:t>72</w:t>
            </w:r>
            <w:bookmarkEnd w:id="66"/>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Иркутская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40 075</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7" w:name="sub_1073"/>
            <w:r w:rsidRPr="00A81CD2">
              <w:rPr>
                <w:rFonts w:ascii="Times New Roman" w:hAnsi="Times New Roman" w:cs="Times New Roman"/>
                <w:sz w:val="28"/>
                <w:szCs w:val="28"/>
              </w:rPr>
              <w:t>73</w:t>
            </w:r>
            <w:bookmarkEnd w:id="6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Кемеровская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34 941</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8" w:name="sub_1074"/>
            <w:r w:rsidRPr="00A81CD2">
              <w:rPr>
                <w:rFonts w:ascii="Times New Roman" w:hAnsi="Times New Roman" w:cs="Times New Roman"/>
                <w:sz w:val="28"/>
                <w:szCs w:val="28"/>
              </w:rPr>
              <w:t>74</w:t>
            </w:r>
            <w:bookmarkEnd w:id="68"/>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Новосибирская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45 802</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69" w:name="sub_1075"/>
            <w:r w:rsidRPr="00A81CD2">
              <w:rPr>
                <w:rFonts w:ascii="Times New Roman" w:hAnsi="Times New Roman" w:cs="Times New Roman"/>
                <w:sz w:val="28"/>
                <w:szCs w:val="28"/>
              </w:rPr>
              <w:t>75</w:t>
            </w:r>
            <w:bookmarkEnd w:id="6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Омская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36 076</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0" w:name="sub_1076"/>
            <w:r w:rsidRPr="00A81CD2">
              <w:rPr>
                <w:rFonts w:ascii="Times New Roman" w:hAnsi="Times New Roman" w:cs="Times New Roman"/>
                <w:sz w:val="28"/>
                <w:szCs w:val="28"/>
              </w:rPr>
              <w:t>76</w:t>
            </w:r>
            <w:bookmarkEnd w:id="7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Томская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42 880</w:t>
            </w:r>
          </w:p>
        </w:tc>
      </w:tr>
      <w:tr w:rsidR="00477326" w:rsidRPr="00A81CD2" w:rsidTr="00477326">
        <w:tc>
          <w:tcPr>
            <w:tcW w:w="9235" w:type="dxa"/>
            <w:gridSpan w:val="3"/>
            <w:tcBorders>
              <w:top w:val="nil"/>
              <w:left w:val="nil"/>
              <w:bottom w:val="nil"/>
              <w:right w:val="nil"/>
            </w:tcBorders>
          </w:tcPr>
          <w:p w:rsidR="00477326" w:rsidRPr="00A81CD2" w:rsidRDefault="00477326" w:rsidP="00477326">
            <w:pPr>
              <w:pStyle w:val="1"/>
              <w:spacing w:before="0" w:after="0"/>
              <w:rPr>
                <w:rFonts w:ascii="Times New Roman" w:hAnsi="Times New Roman"/>
                <w:sz w:val="28"/>
                <w:szCs w:val="28"/>
              </w:rPr>
            </w:pPr>
            <w:bookmarkStart w:id="71" w:name="sub_1800"/>
            <w:r w:rsidRPr="00A81CD2">
              <w:rPr>
                <w:rFonts w:ascii="Times New Roman" w:hAnsi="Times New Roman"/>
                <w:sz w:val="28"/>
                <w:szCs w:val="28"/>
              </w:rPr>
              <w:t>Дальневосточный федеральный округ</w:t>
            </w:r>
            <w:bookmarkEnd w:id="71"/>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2" w:name="sub_1077"/>
            <w:r w:rsidRPr="00A81CD2">
              <w:rPr>
                <w:rFonts w:ascii="Times New Roman" w:hAnsi="Times New Roman" w:cs="Times New Roman"/>
                <w:sz w:val="28"/>
                <w:szCs w:val="28"/>
              </w:rPr>
              <w:t>77</w:t>
            </w:r>
            <w:bookmarkEnd w:id="72"/>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Республика Саха (Якутия)</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55 958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3" w:name="sub_1078"/>
            <w:r w:rsidRPr="00A81CD2">
              <w:rPr>
                <w:rFonts w:ascii="Times New Roman" w:hAnsi="Times New Roman" w:cs="Times New Roman"/>
                <w:sz w:val="28"/>
                <w:szCs w:val="28"/>
              </w:rPr>
              <w:t>78</w:t>
            </w:r>
            <w:bookmarkEnd w:id="73"/>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Камчатский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52 219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4" w:name="sub_1079"/>
            <w:r w:rsidRPr="00A81CD2">
              <w:rPr>
                <w:rFonts w:ascii="Times New Roman" w:hAnsi="Times New Roman" w:cs="Times New Roman"/>
                <w:sz w:val="28"/>
                <w:szCs w:val="28"/>
              </w:rPr>
              <w:t>79</w:t>
            </w:r>
            <w:bookmarkEnd w:id="74"/>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Приморский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56 134</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5" w:name="sub_1080"/>
            <w:r w:rsidRPr="00A81CD2">
              <w:rPr>
                <w:rFonts w:ascii="Times New Roman" w:hAnsi="Times New Roman" w:cs="Times New Roman"/>
                <w:sz w:val="28"/>
                <w:szCs w:val="28"/>
              </w:rPr>
              <w:t>80</w:t>
            </w:r>
            <w:bookmarkEnd w:id="75"/>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Хабаровский край</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50 698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6" w:name="sub_1081"/>
            <w:r w:rsidRPr="00A81CD2">
              <w:rPr>
                <w:rFonts w:ascii="Times New Roman" w:hAnsi="Times New Roman" w:cs="Times New Roman"/>
                <w:sz w:val="28"/>
                <w:szCs w:val="28"/>
              </w:rPr>
              <w:t>81</w:t>
            </w:r>
            <w:bookmarkEnd w:id="76"/>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Амурская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45 418</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7" w:name="sub_1082"/>
            <w:r w:rsidRPr="00A81CD2">
              <w:rPr>
                <w:rFonts w:ascii="Times New Roman" w:hAnsi="Times New Roman" w:cs="Times New Roman"/>
                <w:sz w:val="28"/>
                <w:szCs w:val="28"/>
              </w:rPr>
              <w:t>82</w:t>
            </w:r>
            <w:bookmarkEnd w:id="77"/>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Магаданская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49 431</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8" w:name="sub_1083"/>
            <w:r w:rsidRPr="00A81CD2">
              <w:rPr>
                <w:rFonts w:ascii="Times New Roman" w:hAnsi="Times New Roman" w:cs="Times New Roman"/>
                <w:sz w:val="28"/>
                <w:szCs w:val="28"/>
              </w:rPr>
              <w:t>83</w:t>
            </w:r>
            <w:bookmarkEnd w:id="78"/>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Сахалинская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66 539</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79" w:name="sub_1084"/>
            <w:r w:rsidRPr="00A81CD2">
              <w:rPr>
                <w:rFonts w:ascii="Times New Roman" w:hAnsi="Times New Roman" w:cs="Times New Roman"/>
                <w:sz w:val="28"/>
                <w:szCs w:val="28"/>
              </w:rPr>
              <w:t>84</w:t>
            </w:r>
            <w:bookmarkEnd w:id="79"/>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Еврейская автономная область</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36 693</w:t>
            </w:r>
          </w:p>
        </w:tc>
      </w:tr>
      <w:tr w:rsidR="00477326" w:rsidRPr="00A81CD2" w:rsidTr="00477326">
        <w:tc>
          <w:tcPr>
            <w:tcW w:w="624"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bookmarkStart w:id="80" w:name="sub_1085"/>
            <w:r w:rsidRPr="00A81CD2">
              <w:rPr>
                <w:rFonts w:ascii="Times New Roman" w:hAnsi="Times New Roman" w:cs="Times New Roman"/>
                <w:sz w:val="28"/>
                <w:szCs w:val="28"/>
              </w:rPr>
              <w:t>85</w:t>
            </w:r>
            <w:bookmarkEnd w:id="80"/>
          </w:p>
        </w:tc>
        <w:tc>
          <w:tcPr>
            <w:tcW w:w="7456" w:type="dxa"/>
            <w:tcBorders>
              <w:top w:val="nil"/>
              <w:left w:val="nil"/>
              <w:bottom w:val="nil"/>
              <w:right w:val="nil"/>
            </w:tcBorders>
          </w:tcPr>
          <w:p w:rsidR="00477326" w:rsidRPr="00A81CD2" w:rsidRDefault="00477326" w:rsidP="00477326">
            <w:pPr>
              <w:pStyle w:val="af6"/>
              <w:rPr>
                <w:rFonts w:ascii="Times New Roman" w:hAnsi="Times New Roman" w:cs="Times New Roman"/>
                <w:sz w:val="28"/>
                <w:szCs w:val="28"/>
              </w:rPr>
            </w:pPr>
            <w:r w:rsidRPr="00A81CD2">
              <w:rPr>
                <w:rFonts w:ascii="Times New Roman" w:hAnsi="Times New Roman" w:cs="Times New Roman"/>
                <w:sz w:val="28"/>
                <w:szCs w:val="28"/>
              </w:rPr>
              <w:t>Чукотский автономный округ</w:t>
            </w:r>
          </w:p>
        </w:tc>
        <w:tc>
          <w:tcPr>
            <w:tcW w:w="1155" w:type="dxa"/>
            <w:tcBorders>
              <w:top w:val="nil"/>
              <w:left w:val="nil"/>
              <w:bottom w:val="nil"/>
              <w:right w:val="nil"/>
            </w:tcBorders>
          </w:tcPr>
          <w:p w:rsidR="00477326" w:rsidRPr="00A81CD2" w:rsidRDefault="00477326" w:rsidP="00477326">
            <w:pPr>
              <w:pStyle w:val="af8"/>
              <w:jc w:val="center"/>
              <w:rPr>
                <w:rFonts w:ascii="Times New Roman" w:hAnsi="Times New Roman" w:cs="Times New Roman"/>
                <w:sz w:val="28"/>
                <w:szCs w:val="28"/>
              </w:rPr>
            </w:pPr>
            <w:r w:rsidRPr="00A81CD2">
              <w:rPr>
                <w:rFonts w:ascii="Times New Roman" w:hAnsi="Times New Roman" w:cs="Times New Roman"/>
                <w:sz w:val="28"/>
                <w:szCs w:val="28"/>
              </w:rPr>
              <w:t>39 463</w:t>
            </w:r>
          </w:p>
        </w:tc>
      </w:tr>
    </w:tbl>
    <w:p w:rsidR="00477326" w:rsidRDefault="00477326" w:rsidP="00477326">
      <w:pPr>
        <w:autoSpaceDE w:val="0"/>
        <w:autoSpaceDN w:val="0"/>
        <w:adjustRightInd w:val="0"/>
        <w:ind w:firstLine="540"/>
        <w:jc w:val="both"/>
        <w:rPr>
          <w:b/>
          <w:i/>
          <w:color w:val="000000"/>
          <w:sz w:val="28"/>
          <w:szCs w:val="28"/>
        </w:rPr>
      </w:pPr>
    </w:p>
    <w:p w:rsidR="00477326" w:rsidRDefault="00477326" w:rsidP="00477326">
      <w:pPr>
        <w:spacing w:after="160" w:line="259" w:lineRule="auto"/>
        <w:rPr>
          <w:b/>
          <w:sz w:val="28"/>
          <w:szCs w:val="28"/>
        </w:rPr>
      </w:pPr>
      <w:r>
        <w:rPr>
          <w:b/>
          <w:sz w:val="28"/>
          <w:szCs w:val="28"/>
        </w:rPr>
        <w:br w:type="page"/>
      </w:r>
    </w:p>
    <w:p w:rsidR="00477326" w:rsidRDefault="00477326" w:rsidP="00477326">
      <w:pPr>
        <w:tabs>
          <w:tab w:val="center" w:pos="4677"/>
          <w:tab w:val="right" w:pos="9355"/>
        </w:tabs>
        <w:jc w:val="center"/>
        <w:rPr>
          <w:b/>
          <w:sz w:val="28"/>
          <w:szCs w:val="28"/>
        </w:rPr>
      </w:pPr>
      <w:r>
        <w:rPr>
          <w:b/>
          <w:sz w:val="28"/>
          <w:szCs w:val="28"/>
        </w:rPr>
        <w:t>ИНФОРМАЦИЯ</w:t>
      </w:r>
    </w:p>
    <w:p w:rsidR="00477326" w:rsidRPr="003C66FA" w:rsidRDefault="00477326" w:rsidP="00477326">
      <w:pPr>
        <w:tabs>
          <w:tab w:val="center" w:pos="4677"/>
          <w:tab w:val="right" w:pos="9355"/>
        </w:tabs>
        <w:jc w:val="center"/>
        <w:rPr>
          <w:b/>
          <w:sz w:val="28"/>
          <w:szCs w:val="28"/>
        </w:rPr>
      </w:pPr>
      <w:r w:rsidRPr="003C66FA">
        <w:rPr>
          <w:b/>
          <w:sz w:val="28"/>
          <w:szCs w:val="28"/>
        </w:rPr>
        <w:t>о средней стоимости 1 кв.</w:t>
      </w:r>
      <w:r>
        <w:rPr>
          <w:b/>
          <w:sz w:val="28"/>
          <w:szCs w:val="28"/>
        </w:rPr>
        <w:t xml:space="preserve"> </w:t>
      </w:r>
      <w:r w:rsidRPr="003C66FA">
        <w:rPr>
          <w:b/>
          <w:sz w:val="28"/>
          <w:szCs w:val="28"/>
        </w:rPr>
        <w:t>м</w:t>
      </w:r>
      <w:r>
        <w:rPr>
          <w:b/>
          <w:sz w:val="28"/>
          <w:szCs w:val="28"/>
        </w:rPr>
        <w:t>етра</w:t>
      </w:r>
      <w:r w:rsidRPr="003C66FA">
        <w:rPr>
          <w:b/>
          <w:sz w:val="28"/>
          <w:szCs w:val="28"/>
        </w:rPr>
        <w:t xml:space="preserve"> жилых помещений,</w:t>
      </w:r>
    </w:p>
    <w:p w:rsidR="00477326" w:rsidRPr="003C66FA" w:rsidRDefault="00477326" w:rsidP="00477326">
      <w:pPr>
        <w:tabs>
          <w:tab w:val="center" w:pos="4677"/>
          <w:tab w:val="right" w:pos="9355"/>
        </w:tabs>
        <w:jc w:val="center"/>
        <w:rPr>
          <w:b/>
          <w:sz w:val="28"/>
          <w:szCs w:val="28"/>
        </w:rPr>
      </w:pPr>
      <w:r w:rsidRPr="003C66FA">
        <w:rPr>
          <w:b/>
          <w:sz w:val="28"/>
          <w:szCs w:val="28"/>
        </w:rPr>
        <w:t xml:space="preserve">приобретенных </w:t>
      </w:r>
      <w:r>
        <w:rPr>
          <w:b/>
          <w:sz w:val="28"/>
          <w:szCs w:val="28"/>
        </w:rPr>
        <w:t xml:space="preserve">за </w:t>
      </w:r>
      <w:r>
        <w:rPr>
          <w:b/>
          <w:sz w:val="28"/>
          <w:szCs w:val="28"/>
          <w:lang w:val="en-US"/>
        </w:rPr>
        <w:t>I</w:t>
      </w:r>
      <w:r>
        <w:rPr>
          <w:b/>
          <w:sz w:val="28"/>
          <w:szCs w:val="28"/>
        </w:rPr>
        <w:t xml:space="preserve"> полугодие </w:t>
      </w:r>
      <w:r w:rsidRPr="003C66FA">
        <w:rPr>
          <w:b/>
          <w:sz w:val="28"/>
          <w:szCs w:val="28"/>
        </w:rPr>
        <w:t>201</w:t>
      </w:r>
      <w:r>
        <w:rPr>
          <w:b/>
          <w:sz w:val="28"/>
          <w:szCs w:val="28"/>
        </w:rPr>
        <w:t>8</w:t>
      </w:r>
      <w:r w:rsidRPr="003C66FA">
        <w:rPr>
          <w:b/>
          <w:sz w:val="28"/>
          <w:szCs w:val="28"/>
        </w:rPr>
        <w:t xml:space="preserve"> г</w:t>
      </w:r>
      <w:r>
        <w:rPr>
          <w:b/>
          <w:sz w:val="28"/>
          <w:szCs w:val="28"/>
        </w:rPr>
        <w:t>ода</w:t>
      </w:r>
      <w:r w:rsidRPr="003C66FA">
        <w:rPr>
          <w:b/>
          <w:sz w:val="28"/>
          <w:szCs w:val="28"/>
        </w:rPr>
        <w:t xml:space="preserve"> путем реализации</w:t>
      </w:r>
      <w:r>
        <w:rPr>
          <w:b/>
          <w:sz w:val="28"/>
          <w:szCs w:val="28"/>
        </w:rPr>
        <w:t xml:space="preserve"> </w:t>
      </w:r>
      <w:r w:rsidRPr="003C66FA">
        <w:rPr>
          <w:b/>
          <w:sz w:val="28"/>
          <w:szCs w:val="28"/>
        </w:rPr>
        <w:t>государственных жилищных сертификатов в рамках</w:t>
      </w:r>
      <w:r>
        <w:rPr>
          <w:b/>
          <w:sz w:val="28"/>
          <w:szCs w:val="28"/>
        </w:rPr>
        <w:t xml:space="preserve"> </w:t>
      </w:r>
      <w:r w:rsidRPr="003073C0">
        <w:rPr>
          <w:b/>
          <w:sz w:val="28"/>
          <w:szCs w:val="28"/>
        </w:rPr>
        <w:t>государственной программы Российской Фед</w:t>
      </w:r>
      <w:r>
        <w:rPr>
          <w:b/>
          <w:sz w:val="28"/>
          <w:szCs w:val="28"/>
        </w:rPr>
        <w:t>ерации «Обеспечение доступным и </w:t>
      </w:r>
      <w:r w:rsidRPr="003073C0">
        <w:rPr>
          <w:b/>
          <w:sz w:val="28"/>
          <w:szCs w:val="28"/>
        </w:rPr>
        <w:t>комфортным жильем и коммунальн</w:t>
      </w:r>
      <w:r>
        <w:rPr>
          <w:b/>
          <w:sz w:val="28"/>
          <w:szCs w:val="28"/>
        </w:rPr>
        <w:t>ыми услугами граждан Российской </w:t>
      </w:r>
      <w:r w:rsidRPr="003073C0">
        <w:rPr>
          <w:b/>
          <w:sz w:val="28"/>
          <w:szCs w:val="28"/>
        </w:rPr>
        <w:t>Федерации»</w:t>
      </w:r>
    </w:p>
    <w:p w:rsidR="00477326" w:rsidRPr="0014392C" w:rsidRDefault="00477326" w:rsidP="00477326">
      <w:pPr>
        <w:tabs>
          <w:tab w:val="center" w:pos="4677"/>
          <w:tab w:val="right" w:pos="9355"/>
        </w:tabs>
        <w:jc w:val="center"/>
        <w:rPr>
          <w:b/>
          <w:sz w:val="28"/>
          <w:szCs w:val="28"/>
        </w:rPr>
      </w:pPr>
    </w:p>
    <w:tbl>
      <w:tblPr>
        <w:tblW w:w="960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3225"/>
        <w:gridCol w:w="1417"/>
        <w:gridCol w:w="1701"/>
        <w:gridCol w:w="1418"/>
        <w:gridCol w:w="1842"/>
      </w:tblGrid>
      <w:tr w:rsidR="00477326" w:rsidRPr="00F60D2D" w:rsidTr="00A56C2A">
        <w:trPr>
          <w:trHeight w:val="20"/>
          <w:tblHeader/>
        </w:trPr>
        <w:tc>
          <w:tcPr>
            <w:tcW w:w="3225" w:type="dxa"/>
            <w:vMerge w:val="restart"/>
            <w:tcBorders>
              <w:top w:val="single" w:sz="18" w:space="0" w:color="auto"/>
              <w:left w:val="single" w:sz="18" w:space="0" w:color="auto"/>
              <w:right w:val="single" w:sz="18" w:space="0" w:color="auto"/>
            </w:tcBorders>
            <w:shd w:val="clear" w:color="auto" w:fill="auto"/>
            <w:vAlign w:val="center"/>
          </w:tcPr>
          <w:p w:rsidR="00477326" w:rsidRPr="005C5460" w:rsidRDefault="00477326" w:rsidP="00477326">
            <w:pPr>
              <w:jc w:val="center"/>
              <w:rPr>
                <w:b/>
                <w:sz w:val="28"/>
                <w:szCs w:val="28"/>
              </w:rPr>
            </w:pPr>
            <w:r w:rsidRPr="005C5460">
              <w:rPr>
                <w:b/>
                <w:sz w:val="26"/>
                <w:szCs w:val="26"/>
              </w:rPr>
              <w:t>Субъект Российской Федерации</w:t>
            </w:r>
          </w:p>
        </w:tc>
        <w:tc>
          <w:tcPr>
            <w:tcW w:w="3118" w:type="dxa"/>
            <w:gridSpan w:val="2"/>
            <w:tcBorders>
              <w:top w:val="single" w:sz="18" w:space="0" w:color="auto"/>
              <w:left w:val="single" w:sz="18" w:space="0" w:color="auto"/>
              <w:bottom w:val="single" w:sz="6" w:space="0" w:color="auto"/>
              <w:right w:val="single" w:sz="18" w:space="0" w:color="auto"/>
            </w:tcBorders>
            <w:vAlign w:val="center"/>
          </w:tcPr>
          <w:p w:rsidR="00477326" w:rsidRPr="005C5460" w:rsidRDefault="00477326" w:rsidP="00477326">
            <w:pPr>
              <w:jc w:val="center"/>
              <w:rPr>
                <w:b/>
                <w:lang w:val="en-US"/>
              </w:rPr>
            </w:pPr>
            <w:r w:rsidRPr="005C5460">
              <w:rPr>
                <w:b/>
                <w:lang w:val="en-US"/>
              </w:rPr>
              <w:t>I</w:t>
            </w:r>
            <w:r w:rsidRPr="005C5460">
              <w:rPr>
                <w:b/>
              </w:rPr>
              <w:t xml:space="preserve"> полугодие 2018 года</w:t>
            </w:r>
          </w:p>
        </w:tc>
        <w:tc>
          <w:tcPr>
            <w:tcW w:w="3260" w:type="dxa"/>
            <w:gridSpan w:val="2"/>
            <w:tcBorders>
              <w:top w:val="single" w:sz="18" w:space="0" w:color="auto"/>
              <w:left w:val="single" w:sz="18" w:space="0" w:color="auto"/>
              <w:bottom w:val="single" w:sz="6" w:space="0" w:color="auto"/>
              <w:right w:val="single" w:sz="18" w:space="0" w:color="auto"/>
            </w:tcBorders>
            <w:vAlign w:val="center"/>
          </w:tcPr>
          <w:p w:rsidR="00477326" w:rsidRPr="005C5460" w:rsidRDefault="00477326" w:rsidP="00477326">
            <w:pPr>
              <w:jc w:val="center"/>
              <w:rPr>
                <w:b/>
              </w:rPr>
            </w:pPr>
            <w:r w:rsidRPr="005C5460">
              <w:rPr>
                <w:b/>
                <w:lang w:val="en-US"/>
              </w:rPr>
              <w:t>II</w:t>
            </w:r>
            <w:r w:rsidRPr="005C5460">
              <w:rPr>
                <w:b/>
              </w:rPr>
              <w:t xml:space="preserve"> квартал 2018 года</w:t>
            </w:r>
          </w:p>
        </w:tc>
      </w:tr>
      <w:tr w:rsidR="00477326" w:rsidRPr="00F60D2D" w:rsidTr="00A56C2A">
        <w:trPr>
          <w:trHeight w:val="20"/>
          <w:tblHeader/>
        </w:trPr>
        <w:tc>
          <w:tcPr>
            <w:tcW w:w="3225" w:type="dxa"/>
            <w:vMerge/>
            <w:tcBorders>
              <w:left w:val="single" w:sz="18" w:space="0" w:color="auto"/>
              <w:bottom w:val="single" w:sz="6" w:space="0" w:color="auto"/>
              <w:right w:val="single" w:sz="18" w:space="0" w:color="auto"/>
            </w:tcBorders>
            <w:shd w:val="clear" w:color="auto" w:fill="auto"/>
            <w:vAlign w:val="center"/>
          </w:tcPr>
          <w:p w:rsidR="00477326" w:rsidRPr="005C5460" w:rsidRDefault="00477326" w:rsidP="00477326">
            <w:pPr>
              <w:jc w:val="center"/>
              <w:rPr>
                <w:b/>
                <w:sz w:val="28"/>
                <w:szCs w:val="28"/>
              </w:rPr>
            </w:pPr>
          </w:p>
        </w:tc>
        <w:tc>
          <w:tcPr>
            <w:tcW w:w="1417" w:type="dxa"/>
            <w:tcBorders>
              <w:top w:val="single" w:sz="12" w:space="0" w:color="auto"/>
              <w:left w:val="single" w:sz="18" w:space="0" w:color="auto"/>
              <w:bottom w:val="single" w:sz="6" w:space="0" w:color="auto"/>
              <w:right w:val="single" w:sz="12" w:space="0" w:color="auto"/>
            </w:tcBorders>
            <w:vAlign w:val="center"/>
          </w:tcPr>
          <w:p w:rsidR="00477326" w:rsidRPr="005C5460" w:rsidRDefault="00477326" w:rsidP="00477326">
            <w:pPr>
              <w:jc w:val="center"/>
              <w:rPr>
                <w:b/>
                <w:sz w:val="26"/>
                <w:szCs w:val="26"/>
              </w:rPr>
            </w:pPr>
            <w:r w:rsidRPr="005C5460">
              <w:rPr>
                <w:b/>
                <w:sz w:val="26"/>
                <w:szCs w:val="26"/>
              </w:rPr>
              <w:t>Оплачено ГЖС</w:t>
            </w:r>
          </w:p>
        </w:tc>
        <w:tc>
          <w:tcPr>
            <w:tcW w:w="1701" w:type="dxa"/>
            <w:tcBorders>
              <w:top w:val="single" w:sz="12" w:space="0" w:color="auto"/>
              <w:left w:val="single" w:sz="12" w:space="0" w:color="auto"/>
              <w:bottom w:val="single" w:sz="6" w:space="0" w:color="auto"/>
              <w:right w:val="single" w:sz="18" w:space="0" w:color="auto"/>
            </w:tcBorders>
            <w:vAlign w:val="center"/>
          </w:tcPr>
          <w:p w:rsidR="00477326" w:rsidRPr="005C5460" w:rsidRDefault="00477326" w:rsidP="00477326">
            <w:pPr>
              <w:jc w:val="center"/>
              <w:rPr>
                <w:b/>
              </w:rPr>
            </w:pPr>
            <w:r w:rsidRPr="005C5460">
              <w:rPr>
                <w:b/>
              </w:rPr>
              <w:t>Стоимость</w:t>
            </w:r>
          </w:p>
          <w:p w:rsidR="00477326" w:rsidRPr="005C5460" w:rsidRDefault="00477326" w:rsidP="00477326">
            <w:pPr>
              <w:jc w:val="center"/>
              <w:rPr>
                <w:b/>
              </w:rPr>
            </w:pPr>
            <w:r w:rsidRPr="005C5460">
              <w:rPr>
                <w:b/>
              </w:rPr>
              <w:t>приобретения</w:t>
            </w:r>
          </w:p>
          <w:p w:rsidR="00477326" w:rsidRDefault="00477326" w:rsidP="00477326">
            <w:pPr>
              <w:jc w:val="center"/>
              <w:rPr>
                <w:b/>
              </w:rPr>
            </w:pPr>
            <w:r w:rsidRPr="005C5460">
              <w:rPr>
                <w:b/>
              </w:rPr>
              <w:t>1 кв. м</w:t>
            </w:r>
            <w:r>
              <w:rPr>
                <w:b/>
              </w:rPr>
              <w:t>етра</w:t>
            </w:r>
            <w:r w:rsidRPr="005C5460">
              <w:rPr>
                <w:b/>
              </w:rPr>
              <w:t xml:space="preserve">, </w:t>
            </w:r>
          </w:p>
          <w:p w:rsidR="00477326" w:rsidRPr="005C5460" w:rsidRDefault="00477326" w:rsidP="00477326">
            <w:pPr>
              <w:jc w:val="center"/>
              <w:rPr>
                <w:b/>
              </w:rPr>
            </w:pPr>
            <w:r w:rsidRPr="005C5460">
              <w:rPr>
                <w:b/>
              </w:rPr>
              <w:t>тыс. рублей</w:t>
            </w:r>
          </w:p>
        </w:tc>
        <w:tc>
          <w:tcPr>
            <w:tcW w:w="1418" w:type="dxa"/>
            <w:tcBorders>
              <w:top w:val="single" w:sz="12" w:space="0" w:color="auto"/>
              <w:left w:val="single" w:sz="18" w:space="0" w:color="auto"/>
              <w:bottom w:val="single" w:sz="6" w:space="0" w:color="auto"/>
              <w:right w:val="single" w:sz="12" w:space="0" w:color="auto"/>
            </w:tcBorders>
            <w:vAlign w:val="center"/>
          </w:tcPr>
          <w:p w:rsidR="00477326" w:rsidRPr="005C5460" w:rsidRDefault="00477326" w:rsidP="00477326">
            <w:pPr>
              <w:jc w:val="center"/>
              <w:rPr>
                <w:b/>
              </w:rPr>
            </w:pPr>
            <w:r w:rsidRPr="005C5460">
              <w:rPr>
                <w:b/>
              </w:rPr>
              <w:t>Оплачено ГЖС</w:t>
            </w:r>
          </w:p>
        </w:tc>
        <w:tc>
          <w:tcPr>
            <w:tcW w:w="1842" w:type="dxa"/>
            <w:tcBorders>
              <w:top w:val="single" w:sz="12" w:space="0" w:color="auto"/>
              <w:left w:val="single" w:sz="12" w:space="0" w:color="auto"/>
              <w:bottom w:val="single" w:sz="6" w:space="0" w:color="auto"/>
              <w:right w:val="single" w:sz="18" w:space="0" w:color="auto"/>
            </w:tcBorders>
            <w:vAlign w:val="center"/>
          </w:tcPr>
          <w:p w:rsidR="00477326" w:rsidRPr="005C5460" w:rsidRDefault="00477326" w:rsidP="00477326">
            <w:pPr>
              <w:jc w:val="center"/>
              <w:rPr>
                <w:b/>
              </w:rPr>
            </w:pPr>
            <w:r w:rsidRPr="005C5460">
              <w:rPr>
                <w:b/>
              </w:rPr>
              <w:t>Стоимость</w:t>
            </w:r>
          </w:p>
          <w:p w:rsidR="00477326" w:rsidRPr="005C5460" w:rsidRDefault="00477326" w:rsidP="00477326">
            <w:pPr>
              <w:jc w:val="center"/>
              <w:rPr>
                <w:b/>
              </w:rPr>
            </w:pPr>
            <w:r w:rsidRPr="005C5460">
              <w:rPr>
                <w:b/>
              </w:rPr>
              <w:t>приобретения</w:t>
            </w:r>
          </w:p>
          <w:p w:rsidR="00477326" w:rsidRDefault="00477326" w:rsidP="00477326">
            <w:pPr>
              <w:jc w:val="center"/>
              <w:rPr>
                <w:b/>
              </w:rPr>
            </w:pPr>
            <w:r w:rsidRPr="005C5460">
              <w:rPr>
                <w:b/>
              </w:rPr>
              <w:t>1 кв. м</w:t>
            </w:r>
            <w:r>
              <w:rPr>
                <w:b/>
              </w:rPr>
              <w:t>етра</w:t>
            </w:r>
            <w:r w:rsidRPr="005C5460">
              <w:rPr>
                <w:b/>
              </w:rPr>
              <w:t xml:space="preserve">, </w:t>
            </w:r>
          </w:p>
          <w:p w:rsidR="00477326" w:rsidRPr="005C5460" w:rsidRDefault="00477326" w:rsidP="00477326">
            <w:pPr>
              <w:jc w:val="center"/>
              <w:rPr>
                <w:b/>
              </w:rPr>
            </w:pPr>
            <w:r w:rsidRPr="005C5460">
              <w:rPr>
                <w:b/>
              </w:rPr>
              <w:t>тыс. рублей</w:t>
            </w:r>
          </w:p>
        </w:tc>
      </w:tr>
      <w:tr w:rsidR="00477326" w:rsidRPr="00F60D2D" w:rsidTr="00CB719C">
        <w:trPr>
          <w:trHeight w:val="20"/>
        </w:trPr>
        <w:tc>
          <w:tcPr>
            <w:tcW w:w="3225" w:type="dxa"/>
            <w:tcBorders>
              <w:top w:val="single" w:sz="18"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bookmarkStart w:id="81" w:name="_GoBack" w:colFirst="0" w:colLast="4"/>
            <w:r w:rsidRPr="00CB719C">
              <w:rPr>
                <w:sz w:val="28"/>
                <w:szCs w:val="28"/>
              </w:rPr>
              <w:t>Республика Адыгея</w:t>
            </w:r>
          </w:p>
        </w:tc>
        <w:tc>
          <w:tcPr>
            <w:tcW w:w="1417" w:type="dxa"/>
            <w:tcBorders>
              <w:top w:val="single" w:sz="18"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w:t>
            </w:r>
          </w:p>
        </w:tc>
        <w:tc>
          <w:tcPr>
            <w:tcW w:w="1701" w:type="dxa"/>
            <w:tcBorders>
              <w:top w:val="single" w:sz="18"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37 858</w:t>
            </w:r>
          </w:p>
        </w:tc>
        <w:tc>
          <w:tcPr>
            <w:tcW w:w="1418" w:type="dxa"/>
            <w:tcBorders>
              <w:top w:val="single" w:sz="18"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w:t>
            </w:r>
          </w:p>
        </w:tc>
        <w:tc>
          <w:tcPr>
            <w:tcW w:w="1842" w:type="dxa"/>
            <w:tcBorders>
              <w:top w:val="single" w:sz="18"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37 858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Алтай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122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41 431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121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41 437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Башкортостан</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37 783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37 305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Бурятия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35 513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37 131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Дагестан</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24</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26 404</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26 413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Ингушетия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28 918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24 161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Кабардино-Балкарская Республика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23 046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23 046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Калмыкия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30 829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30 829</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Карачаево-Черкесская Республика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7 748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7 748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Карелия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41 281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40 740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Коми</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47 852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47 194</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Крым</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48 259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43 515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Марий-Эл</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39 140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40 831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Мордовия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34 519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34 519</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Саха (Якутия)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Северная Осетия-Алания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164</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29 223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29 323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Татарстан</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41 915</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41 330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Тыва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Удмуртская Республика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38 182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20</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39 743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Республика Хакасия</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27 485</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7</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25 813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Чеченская Республика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28 346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27 310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Чувашская Республика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43 677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46 666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Алтайский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36 262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36 355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Забайкальский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37 723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35 353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Камчатский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50 946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50 946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Краснодарский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69</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30 980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32 805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Красноярский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47 112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166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46 982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Пермский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41 822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41 946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Приморский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49 716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47 683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Ставропольский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25 955</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35 463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Хабаровский край</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78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50 990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73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50 667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Амурская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48 674</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48 835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Архангельская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41 171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35 541</w:t>
            </w:r>
          </w:p>
        </w:tc>
      </w:tr>
      <w:tr w:rsidR="00477326" w:rsidRPr="00F60D2D" w:rsidTr="00CB719C">
        <w:trPr>
          <w:trHeight w:val="20"/>
        </w:trPr>
        <w:tc>
          <w:tcPr>
            <w:tcW w:w="3225" w:type="dxa"/>
            <w:tcBorders>
              <w:top w:val="single" w:sz="18"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Астраханская область</w:t>
            </w:r>
          </w:p>
        </w:tc>
        <w:tc>
          <w:tcPr>
            <w:tcW w:w="1417" w:type="dxa"/>
            <w:tcBorders>
              <w:top w:val="single" w:sz="18"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w:t>
            </w:r>
          </w:p>
        </w:tc>
        <w:tc>
          <w:tcPr>
            <w:tcW w:w="1701" w:type="dxa"/>
            <w:tcBorders>
              <w:top w:val="single" w:sz="18"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39 190</w:t>
            </w:r>
          </w:p>
        </w:tc>
        <w:tc>
          <w:tcPr>
            <w:tcW w:w="1418" w:type="dxa"/>
            <w:tcBorders>
              <w:top w:val="single" w:sz="18"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w:t>
            </w:r>
          </w:p>
        </w:tc>
        <w:tc>
          <w:tcPr>
            <w:tcW w:w="1842" w:type="dxa"/>
            <w:tcBorders>
              <w:top w:val="single" w:sz="18"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39 190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Белгородская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72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30 666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70</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30 749</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Брянская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116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32 890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31 947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Владимирская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21</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45 851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46 332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Волгоградская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14</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31 567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33 747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Вологодская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19</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35 240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35 051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Воронежская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35 121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35 257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Ивановская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31 759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31 759</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Иркутская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148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40 454</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128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40 948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Калининградская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44 842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44 063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Калужская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21</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39 158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37 174</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Кемеровская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37 683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37 672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Кировская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32 638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31 983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Костромская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38 038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38 384</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Курганская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29 958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37</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29 958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Курская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32 678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32 477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Ленинградская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11</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48 449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48 449</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Липецкая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31 033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32 551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Магаданская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32 322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35 343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Московская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65 918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63 100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Мурманская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41 468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41 468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Нижегородская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42 776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41 076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Новгородская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38 602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39 705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Новосибирская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46 642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67</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47 278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Омская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36 429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36 898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Оренбургская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34 078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35 383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Орловская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38 236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41 303</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Пензенская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33 205</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31 897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Псковская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17</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41 676</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42 486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Ростовская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36 601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30</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36 601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Рязанская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38 789</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38 546</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Самарская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37 280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37 200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Саратовская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35 692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35 692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Сахалинская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63 617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12</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69 527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Свердловская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29</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46 735</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24</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42 781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Смоленская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33 848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32 638</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Тамбовская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38 777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38 777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Тверская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35 013</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35 867</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Томская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43 641</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43 422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Тульская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36 537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37 825</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Тюменская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28</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41 368</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39 914</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Ульяновская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31 952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31 952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Челябинская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40</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32 807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38</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32 584</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Ярославская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37 764</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15</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37 764</w:t>
            </w:r>
          </w:p>
        </w:tc>
      </w:tr>
      <w:tr w:rsidR="00477326" w:rsidRPr="00F60D2D" w:rsidTr="00CB719C">
        <w:trPr>
          <w:trHeight w:val="20"/>
        </w:trPr>
        <w:tc>
          <w:tcPr>
            <w:tcW w:w="3225" w:type="dxa"/>
            <w:tcBorders>
              <w:top w:val="single" w:sz="18"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город Москва</w:t>
            </w:r>
          </w:p>
        </w:tc>
        <w:tc>
          <w:tcPr>
            <w:tcW w:w="1417" w:type="dxa"/>
            <w:tcBorders>
              <w:top w:val="single" w:sz="18"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137</w:t>
            </w:r>
          </w:p>
        </w:tc>
        <w:tc>
          <w:tcPr>
            <w:tcW w:w="1701" w:type="dxa"/>
            <w:tcBorders>
              <w:top w:val="single" w:sz="18"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83 010</w:t>
            </w:r>
          </w:p>
        </w:tc>
        <w:tc>
          <w:tcPr>
            <w:tcW w:w="1418" w:type="dxa"/>
            <w:tcBorders>
              <w:top w:val="single" w:sz="18"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114</w:t>
            </w:r>
          </w:p>
        </w:tc>
        <w:tc>
          <w:tcPr>
            <w:tcW w:w="1842" w:type="dxa"/>
            <w:tcBorders>
              <w:top w:val="single" w:sz="18"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82 951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город Санкт-Петербург</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101</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57 430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89</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55 101</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город Севастополь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2</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72 697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59 882</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Еврейская автономная область</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30 654</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6</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30 654</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Ненецкий автономный округ</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46 110</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1</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46 110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Ханты-Мансийский автономный округ - Югра</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5</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37 017</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32 530</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Чукотский автономный округ</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w:t>
            </w:r>
          </w:p>
        </w:tc>
      </w:tr>
      <w:tr w:rsidR="00477326" w:rsidRPr="00F60D2D" w:rsidTr="00CB719C">
        <w:trPr>
          <w:trHeight w:val="20"/>
        </w:trPr>
        <w:tc>
          <w:tcPr>
            <w:tcW w:w="3225" w:type="dxa"/>
            <w:tcBorders>
              <w:top w:val="single" w:sz="6" w:space="0" w:color="auto"/>
              <w:left w:val="single" w:sz="18" w:space="0" w:color="auto"/>
              <w:bottom w:val="single" w:sz="6" w:space="0" w:color="auto"/>
              <w:right w:val="single" w:sz="18" w:space="0" w:color="auto"/>
            </w:tcBorders>
            <w:shd w:val="clear" w:color="auto" w:fill="auto"/>
            <w:vAlign w:val="center"/>
          </w:tcPr>
          <w:p w:rsidR="00477326" w:rsidRPr="00CB719C" w:rsidRDefault="00477326" w:rsidP="00CB719C">
            <w:pPr>
              <w:jc w:val="center"/>
              <w:rPr>
                <w:sz w:val="28"/>
                <w:szCs w:val="28"/>
              </w:rPr>
            </w:pPr>
            <w:r w:rsidRPr="00CB719C">
              <w:rPr>
                <w:sz w:val="28"/>
                <w:szCs w:val="28"/>
              </w:rPr>
              <w:t>Ямало-Ненецкий автономный округ</w:t>
            </w:r>
          </w:p>
        </w:tc>
        <w:tc>
          <w:tcPr>
            <w:tcW w:w="1417"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w:t>
            </w:r>
          </w:p>
        </w:tc>
        <w:tc>
          <w:tcPr>
            <w:tcW w:w="1701"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58 402</w:t>
            </w:r>
          </w:p>
        </w:tc>
        <w:tc>
          <w:tcPr>
            <w:tcW w:w="1418" w:type="dxa"/>
            <w:tcBorders>
              <w:top w:val="single" w:sz="6" w:space="0" w:color="auto"/>
              <w:left w:val="single" w:sz="18" w:space="0" w:color="auto"/>
              <w:bottom w:val="single" w:sz="6" w:space="0" w:color="auto"/>
              <w:right w:val="single" w:sz="12" w:space="0" w:color="auto"/>
            </w:tcBorders>
            <w:vAlign w:val="center"/>
          </w:tcPr>
          <w:p w:rsidR="00477326" w:rsidRPr="00CB719C" w:rsidRDefault="00477326" w:rsidP="00CB719C">
            <w:pPr>
              <w:jc w:val="center"/>
              <w:rPr>
                <w:sz w:val="28"/>
                <w:szCs w:val="28"/>
              </w:rPr>
            </w:pPr>
            <w:r w:rsidRPr="00CB719C">
              <w:rPr>
                <w:sz w:val="28"/>
                <w:szCs w:val="28"/>
              </w:rPr>
              <w:t>3</w:t>
            </w:r>
          </w:p>
        </w:tc>
        <w:tc>
          <w:tcPr>
            <w:tcW w:w="1842" w:type="dxa"/>
            <w:tcBorders>
              <w:top w:val="single" w:sz="6" w:space="0" w:color="auto"/>
              <w:left w:val="single" w:sz="12" w:space="0" w:color="auto"/>
              <w:bottom w:val="single" w:sz="6" w:space="0" w:color="auto"/>
              <w:right w:val="single" w:sz="18" w:space="0" w:color="auto"/>
            </w:tcBorders>
            <w:vAlign w:val="center"/>
          </w:tcPr>
          <w:p w:rsidR="00477326" w:rsidRPr="00CB719C" w:rsidRDefault="00477326" w:rsidP="00CB719C">
            <w:pPr>
              <w:jc w:val="center"/>
              <w:rPr>
                <w:sz w:val="28"/>
                <w:szCs w:val="28"/>
              </w:rPr>
            </w:pPr>
            <w:r w:rsidRPr="00CB719C">
              <w:rPr>
                <w:sz w:val="28"/>
                <w:szCs w:val="28"/>
              </w:rPr>
              <w:t>58 402</w:t>
            </w:r>
          </w:p>
        </w:tc>
      </w:tr>
      <w:bookmarkEnd w:id="81"/>
      <w:tr w:rsidR="00477326" w:rsidRPr="005C5460" w:rsidTr="00A56C2A">
        <w:trPr>
          <w:trHeight w:val="20"/>
        </w:trPr>
        <w:tc>
          <w:tcPr>
            <w:tcW w:w="3225" w:type="dxa"/>
            <w:tcBorders>
              <w:top w:val="single" w:sz="18" w:space="0" w:color="auto"/>
              <w:left w:val="single" w:sz="18" w:space="0" w:color="auto"/>
              <w:bottom w:val="single" w:sz="18" w:space="0" w:color="auto"/>
              <w:right w:val="single" w:sz="18" w:space="0" w:color="auto"/>
            </w:tcBorders>
            <w:shd w:val="clear" w:color="auto" w:fill="auto"/>
            <w:vAlign w:val="bottom"/>
          </w:tcPr>
          <w:p w:rsidR="00477326" w:rsidRPr="005C5460" w:rsidRDefault="00477326" w:rsidP="00477326">
            <w:pPr>
              <w:rPr>
                <w:b/>
                <w:sz w:val="28"/>
                <w:szCs w:val="28"/>
              </w:rPr>
            </w:pPr>
            <w:r w:rsidRPr="005C5460">
              <w:rPr>
                <w:b/>
                <w:sz w:val="28"/>
                <w:szCs w:val="28"/>
              </w:rPr>
              <w:t>ВСЕГО</w:t>
            </w:r>
          </w:p>
        </w:tc>
        <w:tc>
          <w:tcPr>
            <w:tcW w:w="1417" w:type="dxa"/>
            <w:tcBorders>
              <w:top w:val="single" w:sz="18" w:space="0" w:color="auto"/>
              <w:left w:val="single" w:sz="18" w:space="0" w:color="auto"/>
              <w:bottom w:val="single" w:sz="18" w:space="0" w:color="auto"/>
              <w:right w:val="single" w:sz="12" w:space="0" w:color="auto"/>
            </w:tcBorders>
          </w:tcPr>
          <w:p w:rsidR="00477326" w:rsidRPr="005C5460" w:rsidRDefault="00477326" w:rsidP="00477326">
            <w:pPr>
              <w:jc w:val="center"/>
              <w:rPr>
                <w:b/>
                <w:sz w:val="28"/>
                <w:szCs w:val="28"/>
              </w:rPr>
            </w:pPr>
            <w:r w:rsidRPr="005C5460">
              <w:rPr>
                <w:b/>
                <w:sz w:val="28"/>
                <w:szCs w:val="28"/>
              </w:rPr>
              <w:t>2</w:t>
            </w:r>
            <w:r>
              <w:rPr>
                <w:b/>
                <w:sz w:val="28"/>
                <w:szCs w:val="28"/>
              </w:rPr>
              <w:t xml:space="preserve"> </w:t>
            </w:r>
            <w:r w:rsidRPr="005C5460">
              <w:rPr>
                <w:b/>
                <w:sz w:val="28"/>
                <w:szCs w:val="28"/>
              </w:rPr>
              <w:t>899</w:t>
            </w:r>
          </w:p>
        </w:tc>
        <w:tc>
          <w:tcPr>
            <w:tcW w:w="1701" w:type="dxa"/>
            <w:tcBorders>
              <w:top w:val="single" w:sz="18" w:space="0" w:color="auto"/>
              <w:left w:val="single" w:sz="12" w:space="0" w:color="auto"/>
              <w:bottom w:val="single" w:sz="18" w:space="0" w:color="auto"/>
              <w:right w:val="single" w:sz="18" w:space="0" w:color="auto"/>
            </w:tcBorders>
          </w:tcPr>
          <w:p w:rsidR="00477326" w:rsidRPr="005C5460" w:rsidRDefault="00477326" w:rsidP="00477326">
            <w:pPr>
              <w:jc w:val="center"/>
              <w:rPr>
                <w:b/>
                <w:sz w:val="28"/>
                <w:szCs w:val="28"/>
              </w:rPr>
            </w:pPr>
            <w:r w:rsidRPr="005C5460">
              <w:rPr>
                <w:b/>
                <w:sz w:val="28"/>
                <w:szCs w:val="28"/>
              </w:rPr>
              <w:t>39 712</w:t>
            </w:r>
          </w:p>
        </w:tc>
        <w:tc>
          <w:tcPr>
            <w:tcW w:w="1418" w:type="dxa"/>
            <w:tcBorders>
              <w:top w:val="single" w:sz="18" w:space="0" w:color="auto"/>
              <w:left w:val="single" w:sz="18" w:space="0" w:color="auto"/>
              <w:bottom w:val="single" w:sz="18" w:space="0" w:color="auto"/>
              <w:right w:val="single" w:sz="12" w:space="0" w:color="auto"/>
            </w:tcBorders>
          </w:tcPr>
          <w:p w:rsidR="00477326" w:rsidRPr="005C5460" w:rsidRDefault="00477326" w:rsidP="00477326">
            <w:pPr>
              <w:jc w:val="center"/>
              <w:rPr>
                <w:b/>
                <w:sz w:val="28"/>
                <w:szCs w:val="28"/>
              </w:rPr>
            </w:pPr>
            <w:r w:rsidRPr="005C5460">
              <w:rPr>
                <w:b/>
                <w:sz w:val="28"/>
                <w:szCs w:val="28"/>
              </w:rPr>
              <w:t>2</w:t>
            </w:r>
            <w:r>
              <w:rPr>
                <w:b/>
                <w:sz w:val="28"/>
                <w:szCs w:val="28"/>
              </w:rPr>
              <w:t xml:space="preserve"> </w:t>
            </w:r>
            <w:r w:rsidRPr="005C5460">
              <w:rPr>
                <w:b/>
                <w:sz w:val="28"/>
                <w:szCs w:val="28"/>
              </w:rPr>
              <w:t>553</w:t>
            </w:r>
          </w:p>
        </w:tc>
        <w:tc>
          <w:tcPr>
            <w:tcW w:w="1842" w:type="dxa"/>
            <w:tcBorders>
              <w:top w:val="single" w:sz="18" w:space="0" w:color="auto"/>
              <w:left w:val="single" w:sz="12" w:space="0" w:color="auto"/>
              <w:bottom w:val="single" w:sz="18" w:space="0" w:color="auto"/>
              <w:right w:val="single" w:sz="18" w:space="0" w:color="auto"/>
            </w:tcBorders>
          </w:tcPr>
          <w:p w:rsidR="00477326" w:rsidRPr="005C5460" w:rsidRDefault="00477326" w:rsidP="00477326">
            <w:pPr>
              <w:jc w:val="center"/>
              <w:rPr>
                <w:b/>
                <w:sz w:val="28"/>
                <w:szCs w:val="28"/>
              </w:rPr>
            </w:pPr>
            <w:r w:rsidRPr="005C5460">
              <w:rPr>
                <w:b/>
                <w:sz w:val="28"/>
                <w:szCs w:val="28"/>
              </w:rPr>
              <w:t>39 507</w:t>
            </w:r>
          </w:p>
        </w:tc>
      </w:tr>
    </w:tbl>
    <w:p w:rsidR="00477326" w:rsidRPr="005C5460" w:rsidRDefault="00477326" w:rsidP="006030C1">
      <w:pPr>
        <w:tabs>
          <w:tab w:val="center" w:pos="4677"/>
          <w:tab w:val="right" w:pos="9355"/>
        </w:tabs>
        <w:spacing w:line="360" w:lineRule="auto"/>
        <w:ind w:firstLine="709"/>
        <w:jc w:val="both"/>
        <w:rPr>
          <w:b/>
          <w:sz w:val="26"/>
          <w:szCs w:val="26"/>
          <w:u w:val="single"/>
        </w:rPr>
      </w:pPr>
      <w:r w:rsidRPr="005C5460">
        <w:rPr>
          <w:b/>
          <w:sz w:val="26"/>
          <w:szCs w:val="26"/>
          <w:u w:val="single"/>
        </w:rPr>
        <w:t>Примечание:</w:t>
      </w:r>
    </w:p>
    <w:p w:rsidR="00477326" w:rsidRPr="00835897" w:rsidRDefault="00477326" w:rsidP="006030C1">
      <w:pPr>
        <w:tabs>
          <w:tab w:val="center" w:pos="4677"/>
          <w:tab w:val="right" w:pos="9355"/>
        </w:tabs>
        <w:spacing w:line="360" w:lineRule="auto"/>
        <w:ind w:firstLine="709"/>
        <w:jc w:val="both"/>
        <w:rPr>
          <w:sz w:val="26"/>
          <w:szCs w:val="26"/>
        </w:rPr>
      </w:pPr>
      <w:proofErr w:type="gramStart"/>
      <w:r w:rsidRPr="00835897">
        <w:rPr>
          <w:sz w:val="26"/>
          <w:szCs w:val="26"/>
        </w:rPr>
        <w:t>Информация приведена по субъектам Российской Федерации, на который оформлен государственный жилищный сертификат, а в соответствии с пунктом 53 Правил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w:t>
      </w:r>
      <w:proofErr w:type="gramEnd"/>
      <w:r w:rsidRPr="00835897">
        <w:rPr>
          <w:sz w:val="26"/>
          <w:szCs w:val="26"/>
        </w:rPr>
        <w:t xml:space="preserve"> Федерации от 21 марта 2006 г. № 153</w:t>
      </w:r>
      <w:r>
        <w:rPr>
          <w:sz w:val="26"/>
          <w:szCs w:val="26"/>
        </w:rPr>
        <w:t>, при указании в сертификате в </w:t>
      </w:r>
      <w:r w:rsidRPr="00835897">
        <w:rPr>
          <w:sz w:val="26"/>
          <w:szCs w:val="26"/>
        </w:rPr>
        <w:t>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034448" w:rsidRDefault="00034448">
      <w:pPr>
        <w:spacing w:after="160" w:line="259" w:lineRule="auto"/>
      </w:pPr>
      <w:r>
        <w:br w:type="page"/>
      </w:r>
    </w:p>
    <w:p w:rsidR="00034448" w:rsidRDefault="00034448" w:rsidP="00034448">
      <w:pPr>
        <w:tabs>
          <w:tab w:val="center" w:pos="4677"/>
          <w:tab w:val="right" w:pos="9355"/>
        </w:tabs>
        <w:jc w:val="center"/>
        <w:rPr>
          <w:b/>
          <w:sz w:val="28"/>
          <w:szCs w:val="28"/>
        </w:rPr>
      </w:pPr>
      <w:r w:rsidRPr="003C66FA">
        <w:rPr>
          <w:b/>
          <w:sz w:val="28"/>
          <w:szCs w:val="28"/>
        </w:rPr>
        <w:t>ИНФОРМАЦИЯ</w:t>
      </w:r>
    </w:p>
    <w:p w:rsidR="00034448" w:rsidRPr="003C66FA" w:rsidRDefault="00034448" w:rsidP="00034448">
      <w:pPr>
        <w:tabs>
          <w:tab w:val="center" w:pos="4677"/>
          <w:tab w:val="right" w:pos="9355"/>
        </w:tabs>
        <w:jc w:val="center"/>
        <w:rPr>
          <w:b/>
          <w:sz w:val="28"/>
          <w:szCs w:val="28"/>
        </w:rPr>
      </w:pPr>
      <w:r w:rsidRPr="003C66FA">
        <w:rPr>
          <w:b/>
          <w:sz w:val="28"/>
          <w:szCs w:val="28"/>
        </w:rPr>
        <w:t>о средней стоимости 1 кв.</w:t>
      </w:r>
      <w:r>
        <w:rPr>
          <w:b/>
          <w:sz w:val="28"/>
          <w:szCs w:val="28"/>
        </w:rPr>
        <w:t xml:space="preserve"> </w:t>
      </w:r>
      <w:r w:rsidRPr="003C66FA">
        <w:rPr>
          <w:b/>
          <w:sz w:val="28"/>
          <w:szCs w:val="28"/>
        </w:rPr>
        <w:t>м</w:t>
      </w:r>
      <w:r>
        <w:rPr>
          <w:b/>
          <w:sz w:val="28"/>
          <w:szCs w:val="28"/>
        </w:rPr>
        <w:t>етра</w:t>
      </w:r>
      <w:r w:rsidRPr="003C66FA">
        <w:rPr>
          <w:b/>
          <w:sz w:val="28"/>
          <w:szCs w:val="28"/>
        </w:rPr>
        <w:t xml:space="preserve"> жилых помещений,</w:t>
      </w:r>
    </w:p>
    <w:p w:rsidR="00034448" w:rsidRPr="003C66FA" w:rsidRDefault="00034448" w:rsidP="00034448">
      <w:pPr>
        <w:tabs>
          <w:tab w:val="center" w:pos="4677"/>
          <w:tab w:val="right" w:pos="9355"/>
        </w:tabs>
        <w:jc w:val="center"/>
        <w:rPr>
          <w:b/>
          <w:sz w:val="28"/>
          <w:szCs w:val="28"/>
        </w:rPr>
      </w:pPr>
      <w:r w:rsidRPr="003C66FA">
        <w:rPr>
          <w:b/>
          <w:sz w:val="28"/>
          <w:szCs w:val="28"/>
        </w:rPr>
        <w:t xml:space="preserve">приобретенных </w:t>
      </w:r>
      <w:r>
        <w:rPr>
          <w:b/>
          <w:sz w:val="28"/>
          <w:szCs w:val="28"/>
        </w:rPr>
        <w:t xml:space="preserve">за 9 месяцев </w:t>
      </w:r>
      <w:r w:rsidRPr="003C66FA">
        <w:rPr>
          <w:b/>
          <w:sz w:val="28"/>
          <w:szCs w:val="28"/>
        </w:rPr>
        <w:t>201</w:t>
      </w:r>
      <w:r>
        <w:rPr>
          <w:b/>
          <w:sz w:val="28"/>
          <w:szCs w:val="28"/>
        </w:rPr>
        <w:t>8</w:t>
      </w:r>
      <w:r w:rsidRPr="003C66FA">
        <w:rPr>
          <w:b/>
          <w:sz w:val="28"/>
          <w:szCs w:val="28"/>
        </w:rPr>
        <w:t xml:space="preserve"> г</w:t>
      </w:r>
      <w:r>
        <w:rPr>
          <w:b/>
          <w:sz w:val="28"/>
          <w:szCs w:val="28"/>
        </w:rPr>
        <w:t>ода</w:t>
      </w:r>
      <w:r w:rsidRPr="003C66FA">
        <w:rPr>
          <w:b/>
          <w:sz w:val="28"/>
          <w:szCs w:val="28"/>
        </w:rPr>
        <w:t xml:space="preserve"> путем реализации</w:t>
      </w:r>
      <w:r>
        <w:rPr>
          <w:b/>
          <w:sz w:val="28"/>
          <w:szCs w:val="28"/>
        </w:rPr>
        <w:t xml:space="preserve"> </w:t>
      </w:r>
      <w:r w:rsidRPr="003C66FA">
        <w:rPr>
          <w:b/>
          <w:sz w:val="28"/>
          <w:szCs w:val="28"/>
        </w:rPr>
        <w:t>государственных жилищных сертификатов в рамках</w:t>
      </w:r>
      <w:r>
        <w:rPr>
          <w:b/>
          <w:sz w:val="28"/>
          <w:szCs w:val="28"/>
        </w:rPr>
        <w:t xml:space="preserve"> </w:t>
      </w:r>
      <w:r w:rsidRPr="003073C0">
        <w:rPr>
          <w:b/>
          <w:sz w:val="28"/>
          <w:szCs w:val="28"/>
        </w:rPr>
        <w:t>государственной программы Российской Фед</w:t>
      </w:r>
      <w:r>
        <w:rPr>
          <w:b/>
          <w:sz w:val="28"/>
          <w:szCs w:val="28"/>
        </w:rPr>
        <w:t>ерации «Обеспечение доступным и </w:t>
      </w:r>
      <w:r w:rsidRPr="003073C0">
        <w:rPr>
          <w:b/>
          <w:sz w:val="28"/>
          <w:szCs w:val="28"/>
        </w:rPr>
        <w:t>комфортным жильем и коммунальн</w:t>
      </w:r>
      <w:r>
        <w:rPr>
          <w:b/>
          <w:sz w:val="28"/>
          <w:szCs w:val="28"/>
        </w:rPr>
        <w:t>ыми услугами граждан Российской </w:t>
      </w:r>
      <w:r w:rsidRPr="003073C0">
        <w:rPr>
          <w:b/>
          <w:sz w:val="28"/>
          <w:szCs w:val="28"/>
        </w:rPr>
        <w:t>Федерации»</w:t>
      </w:r>
    </w:p>
    <w:p w:rsidR="00034448" w:rsidRPr="0014392C" w:rsidRDefault="00034448" w:rsidP="00034448">
      <w:pPr>
        <w:tabs>
          <w:tab w:val="center" w:pos="4677"/>
          <w:tab w:val="right" w:pos="9355"/>
        </w:tabs>
        <w:jc w:val="center"/>
        <w:rPr>
          <w:b/>
          <w:sz w:val="28"/>
          <w:szCs w:val="28"/>
        </w:rPr>
      </w:pPr>
    </w:p>
    <w:tbl>
      <w:tblPr>
        <w:tblW w:w="960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7" w:type="dxa"/>
          <w:right w:w="57" w:type="dxa"/>
        </w:tblCellMar>
        <w:tblLook w:val="04A0" w:firstRow="1" w:lastRow="0" w:firstColumn="1" w:lastColumn="0" w:noHBand="0" w:noVBand="1"/>
      </w:tblPr>
      <w:tblGrid>
        <w:gridCol w:w="3366"/>
        <w:gridCol w:w="1276"/>
        <w:gridCol w:w="1701"/>
        <w:gridCol w:w="1418"/>
        <w:gridCol w:w="1842"/>
      </w:tblGrid>
      <w:tr w:rsidR="00034448" w:rsidRPr="00F60D2D" w:rsidTr="00A56C2A">
        <w:trPr>
          <w:trHeight w:val="20"/>
          <w:tblHeader/>
        </w:trPr>
        <w:tc>
          <w:tcPr>
            <w:tcW w:w="3366" w:type="dxa"/>
            <w:vMerge w:val="restart"/>
            <w:tcBorders>
              <w:top w:val="single" w:sz="18" w:space="0" w:color="auto"/>
              <w:left w:val="single" w:sz="18" w:space="0" w:color="auto"/>
              <w:right w:val="single" w:sz="18" w:space="0" w:color="auto"/>
            </w:tcBorders>
            <w:shd w:val="clear" w:color="auto" w:fill="auto"/>
            <w:vAlign w:val="center"/>
          </w:tcPr>
          <w:p w:rsidR="00034448" w:rsidRDefault="00034448" w:rsidP="00034448">
            <w:pPr>
              <w:jc w:val="center"/>
              <w:rPr>
                <w:sz w:val="28"/>
                <w:szCs w:val="28"/>
              </w:rPr>
            </w:pPr>
            <w:r w:rsidRPr="00306705">
              <w:rPr>
                <w:sz w:val="26"/>
                <w:szCs w:val="26"/>
              </w:rPr>
              <w:t>Субъект Российской Федерации</w:t>
            </w:r>
          </w:p>
        </w:tc>
        <w:tc>
          <w:tcPr>
            <w:tcW w:w="2977" w:type="dxa"/>
            <w:gridSpan w:val="2"/>
            <w:tcBorders>
              <w:top w:val="single" w:sz="18" w:space="0" w:color="auto"/>
              <w:left w:val="single" w:sz="18" w:space="0" w:color="auto"/>
              <w:bottom w:val="single" w:sz="6" w:space="0" w:color="auto"/>
              <w:right w:val="single" w:sz="18" w:space="0" w:color="auto"/>
            </w:tcBorders>
            <w:vAlign w:val="center"/>
          </w:tcPr>
          <w:p w:rsidR="00034448" w:rsidRPr="00BE6917" w:rsidRDefault="00034448" w:rsidP="00034448">
            <w:pPr>
              <w:jc w:val="center"/>
              <w:rPr>
                <w:sz w:val="28"/>
                <w:szCs w:val="28"/>
                <w:lang w:val="en-US"/>
              </w:rPr>
            </w:pPr>
            <w:r>
              <w:rPr>
                <w:sz w:val="28"/>
                <w:szCs w:val="28"/>
              </w:rPr>
              <w:t>9 месяцев 2018 года</w:t>
            </w:r>
          </w:p>
        </w:tc>
        <w:tc>
          <w:tcPr>
            <w:tcW w:w="3260" w:type="dxa"/>
            <w:gridSpan w:val="2"/>
            <w:tcBorders>
              <w:top w:val="single" w:sz="18" w:space="0" w:color="auto"/>
              <w:left w:val="single" w:sz="18" w:space="0" w:color="auto"/>
              <w:bottom w:val="single" w:sz="6" w:space="0" w:color="auto"/>
              <w:right w:val="single" w:sz="18" w:space="0" w:color="auto"/>
            </w:tcBorders>
            <w:vAlign w:val="center"/>
          </w:tcPr>
          <w:p w:rsidR="00034448" w:rsidRDefault="00034448" w:rsidP="00034448">
            <w:pPr>
              <w:jc w:val="center"/>
              <w:rPr>
                <w:sz w:val="28"/>
                <w:szCs w:val="28"/>
              </w:rPr>
            </w:pPr>
            <w:r>
              <w:rPr>
                <w:sz w:val="28"/>
                <w:szCs w:val="28"/>
                <w:lang w:val="en-US"/>
              </w:rPr>
              <w:t>III</w:t>
            </w:r>
            <w:r w:rsidRPr="005176B9">
              <w:rPr>
                <w:sz w:val="28"/>
                <w:szCs w:val="28"/>
              </w:rPr>
              <w:t xml:space="preserve"> квартал 201</w:t>
            </w:r>
            <w:r>
              <w:rPr>
                <w:sz w:val="28"/>
                <w:szCs w:val="28"/>
              </w:rPr>
              <w:t>8</w:t>
            </w:r>
            <w:r w:rsidRPr="005176B9">
              <w:rPr>
                <w:sz w:val="28"/>
                <w:szCs w:val="28"/>
              </w:rPr>
              <w:t xml:space="preserve"> года</w:t>
            </w:r>
          </w:p>
        </w:tc>
      </w:tr>
      <w:tr w:rsidR="00034448" w:rsidRPr="00F60D2D" w:rsidTr="00A56C2A">
        <w:trPr>
          <w:trHeight w:val="20"/>
          <w:tblHeader/>
        </w:trPr>
        <w:tc>
          <w:tcPr>
            <w:tcW w:w="3366" w:type="dxa"/>
            <w:vMerge/>
            <w:tcBorders>
              <w:left w:val="single" w:sz="18" w:space="0" w:color="auto"/>
              <w:bottom w:val="single" w:sz="6" w:space="0" w:color="auto"/>
              <w:right w:val="single" w:sz="18" w:space="0" w:color="auto"/>
            </w:tcBorders>
            <w:shd w:val="clear" w:color="auto" w:fill="auto"/>
            <w:vAlign w:val="center"/>
          </w:tcPr>
          <w:p w:rsidR="00034448" w:rsidRDefault="00034448" w:rsidP="00034448">
            <w:pPr>
              <w:jc w:val="center"/>
              <w:rPr>
                <w:sz w:val="28"/>
                <w:szCs w:val="28"/>
              </w:rPr>
            </w:pPr>
          </w:p>
        </w:tc>
        <w:tc>
          <w:tcPr>
            <w:tcW w:w="1276" w:type="dxa"/>
            <w:tcBorders>
              <w:top w:val="single" w:sz="12" w:space="0" w:color="auto"/>
              <w:left w:val="single" w:sz="18" w:space="0" w:color="auto"/>
              <w:bottom w:val="single" w:sz="6" w:space="0" w:color="auto"/>
              <w:right w:val="single" w:sz="12" w:space="0" w:color="auto"/>
            </w:tcBorders>
            <w:vAlign w:val="center"/>
          </w:tcPr>
          <w:p w:rsidR="00034448" w:rsidRPr="00306705" w:rsidRDefault="00034448" w:rsidP="00034448">
            <w:pPr>
              <w:jc w:val="center"/>
              <w:rPr>
                <w:sz w:val="26"/>
                <w:szCs w:val="26"/>
              </w:rPr>
            </w:pPr>
            <w:proofErr w:type="spellStart"/>
            <w:proofErr w:type="gramStart"/>
            <w:r w:rsidRPr="00306705">
              <w:rPr>
                <w:sz w:val="26"/>
                <w:szCs w:val="26"/>
              </w:rPr>
              <w:t>Реализо</w:t>
            </w:r>
            <w:proofErr w:type="spellEnd"/>
            <w:r>
              <w:rPr>
                <w:sz w:val="26"/>
                <w:szCs w:val="26"/>
                <w:lang w:val="en-US"/>
              </w:rPr>
              <w:t>-</w:t>
            </w:r>
            <w:proofErr w:type="spellStart"/>
            <w:r w:rsidRPr="00306705">
              <w:rPr>
                <w:sz w:val="26"/>
                <w:szCs w:val="26"/>
              </w:rPr>
              <w:t>вано</w:t>
            </w:r>
            <w:proofErr w:type="spellEnd"/>
            <w:proofErr w:type="gramEnd"/>
            <w:r w:rsidRPr="00306705">
              <w:rPr>
                <w:sz w:val="26"/>
                <w:szCs w:val="26"/>
              </w:rPr>
              <w:t xml:space="preserve"> ГЖС</w:t>
            </w:r>
          </w:p>
        </w:tc>
        <w:tc>
          <w:tcPr>
            <w:tcW w:w="1701" w:type="dxa"/>
            <w:tcBorders>
              <w:top w:val="single" w:sz="12" w:space="0" w:color="auto"/>
              <w:left w:val="single" w:sz="12" w:space="0" w:color="auto"/>
              <w:bottom w:val="single" w:sz="6" w:space="0" w:color="auto"/>
              <w:right w:val="single" w:sz="18" w:space="0" w:color="auto"/>
            </w:tcBorders>
            <w:vAlign w:val="center"/>
          </w:tcPr>
          <w:p w:rsidR="00034448" w:rsidRPr="00306705" w:rsidRDefault="00034448" w:rsidP="00034448">
            <w:pPr>
              <w:jc w:val="center"/>
              <w:rPr>
                <w:sz w:val="26"/>
                <w:szCs w:val="26"/>
              </w:rPr>
            </w:pPr>
            <w:r w:rsidRPr="00306705">
              <w:rPr>
                <w:sz w:val="26"/>
                <w:szCs w:val="26"/>
              </w:rPr>
              <w:t>Стоимость</w:t>
            </w:r>
          </w:p>
          <w:p w:rsidR="00034448" w:rsidRDefault="00034448" w:rsidP="00034448">
            <w:pPr>
              <w:jc w:val="center"/>
              <w:rPr>
                <w:sz w:val="26"/>
                <w:szCs w:val="26"/>
              </w:rPr>
            </w:pPr>
            <w:r w:rsidRPr="00306705">
              <w:rPr>
                <w:sz w:val="26"/>
                <w:szCs w:val="26"/>
              </w:rPr>
              <w:t>приобретения</w:t>
            </w:r>
          </w:p>
          <w:p w:rsidR="00034448" w:rsidRPr="00306705" w:rsidRDefault="00034448" w:rsidP="00034448">
            <w:pPr>
              <w:jc w:val="center"/>
              <w:rPr>
                <w:sz w:val="26"/>
                <w:szCs w:val="26"/>
              </w:rPr>
            </w:pPr>
            <w:r w:rsidRPr="00306705">
              <w:rPr>
                <w:sz w:val="26"/>
                <w:szCs w:val="26"/>
              </w:rPr>
              <w:t>1 кв. м</w:t>
            </w:r>
            <w:r>
              <w:rPr>
                <w:sz w:val="26"/>
                <w:szCs w:val="26"/>
              </w:rPr>
              <w:t>, тыс. рублей</w:t>
            </w:r>
          </w:p>
        </w:tc>
        <w:tc>
          <w:tcPr>
            <w:tcW w:w="1418" w:type="dxa"/>
            <w:tcBorders>
              <w:top w:val="single" w:sz="12" w:space="0" w:color="auto"/>
              <w:left w:val="single" w:sz="18" w:space="0" w:color="auto"/>
              <w:bottom w:val="single" w:sz="6" w:space="0" w:color="auto"/>
              <w:right w:val="single" w:sz="12" w:space="0" w:color="auto"/>
            </w:tcBorders>
            <w:vAlign w:val="center"/>
          </w:tcPr>
          <w:p w:rsidR="00034448" w:rsidRPr="005176B9" w:rsidRDefault="00034448" w:rsidP="00034448">
            <w:pPr>
              <w:jc w:val="center"/>
              <w:rPr>
                <w:sz w:val="28"/>
                <w:szCs w:val="28"/>
              </w:rPr>
            </w:pPr>
            <w:proofErr w:type="spellStart"/>
            <w:proofErr w:type="gramStart"/>
            <w:r w:rsidRPr="005176B9">
              <w:rPr>
                <w:sz w:val="28"/>
                <w:szCs w:val="28"/>
              </w:rPr>
              <w:t>Реализо-вано</w:t>
            </w:r>
            <w:proofErr w:type="spellEnd"/>
            <w:proofErr w:type="gramEnd"/>
            <w:r w:rsidRPr="005176B9">
              <w:rPr>
                <w:sz w:val="28"/>
                <w:szCs w:val="28"/>
              </w:rPr>
              <w:t xml:space="preserve"> ГЖС</w:t>
            </w:r>
          </w:p>
        </w:tc>
        <w:tc>
          <w:tcPr>
            <w:tcW w:w="1842" w:type="dxa"/>
            <w:tcBorders>
              <w:top w:val="single" w:sz="12" w:space="0" w:color="auto"/>
              <w:left w:val="single" w:sz="12" w:space="0" w:color="auto"/>
              <w:bottom w:val="single" w:sz="6" w:space="0" w:color="auto"/>
              <w:right w:val="single" w:sz="18" w:space="0" w:color="auto"/>
            </w:tcBorders>
            <w:vAlign w:val="center"/>
          </w:tcPr>
          <w:p w:rsidR="00034448" w:rsidRPr="005176B9" w:rsidRDefault="00034448" w:rsidP="00034448">
            <w:pPr>
              <w:jc w:val="center"/>
              <w:rPr>
                <w:sz w:val="28"/>
                <w:szCs w:val="28"/>
              </w:rPr>
            </w:pPr>
            <w:r w:rsidRPr="005176B9">
              <w:rPr>
                <w:sz w:val="28"/>
                <w:szCs w:val="28"/>
              </w:rPr>
              <w:t>Стоимость</w:t>
            </w:r>
          </w:p>
          <w:p w:rsidR="00034448" w:rsidRPr="005176B9" w:rsidRDefault="00034448" w:rsidP="00034448">
            <w:pPr>
              <w:jc w:val="center"/>
              <w:rPr>
                <w:sz w:val="28"/>
                <w:szCs w:val="28"/>
              </w:rPr>
            </w:pPr>
            <w:r w:rsidRPr="005176B9">
              <w:rPr>
                <w:sz w:val="28"/>
                <w:szCs w:val="28"/>
              </w:rPr>
              <w:t>приобретения</w:t>
            </w:r>
          </w:p>
          <w:p w:rsidR="00034448" w:rsidRPr="005176B9" w:rsidRDefault="00034448" w:rsidP="00034448">
            <w:pPr>
              <w:jc w:val="center"/>
              <w:rPr>
                <w:sz w:val="28"/>
                <w:szCs w:val="28"/>
              </w:rPr>
            </w:pPr>
            <w:r w:rsidRPr="005176B9">
              <w:rPr>
                <w:sz w:val="28"/>
                <w:szCs w:val="28"/>
              </w:rPr>
              <w:t>1 кв. м, тыс. рублей</w:t>
            </w:r>
          </w:p>
        </w:tc>
      </w:tr>
      <w:tr w:rsidR="00034448" w:rsidRPr="00F60D2D" w:rsidTr="00CB719C">
        <w:trPr>
          <w:trHeight w:val="20"/>
        </w:trPr>
        <w:tc>
          <w:tcPr>
            <w:tcW w:w="3366" w:type="dxa"/>
            <w:tcBorders>
              <w:top w:val="single" w:sz="18"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Республика Адыгея</w:t>
            </w:r>
          </w:p>
        </w:tc>
        <w:tc>
          <w:tcPr>
            <w:tcW w:w="1276" w:type="dxa"/>
            <w:tcBorders>
              <w:top w:val="single" w:sz="18"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w:t>
            </w:r>
          </w:p>
        </w:tc>
        <w:tc>
          <w:tcPr>
            <w:tcW w:w="1701" w:type="dxa"/>
            <w:tcBorders>
              <w:top w:val="single" w:sz="18"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34 011</w:t>
            </w:r>
          </w:p>
        </w:tc>
        <w:tc>
          <w:tcPr>
            <w:tcW w:w="1418" w:type="dxa"/>
            <w:tcBorders>
              <w:top w:val="single" w:sz="18"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w:t>
            </w:r>
          </w:p>
        </w:tc>
        <w:tc>
          <w:tcPr>
            <w:tcW w:w="1842" w:type="dxa"/>
            <w:tcBorders>
              <w:top w:val="single" w:sz="18"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32 412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Республика Алтай</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161</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41 698</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42 720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Башкортостан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34 609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45</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32 049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Бурятия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35 850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36 107</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Дагестан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53</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26 575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26 732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Республика Ингушетия</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28 288</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26 650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Кабардино-Балкарская Республика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27 004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32 039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Калмыкия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29 125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27 108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Карачаево-Черкесская Республика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22 886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30 593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Карелия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40 945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40 353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Коми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47 158</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21</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46 262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Республика Крым</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47 104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43 587</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Марий-Эл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41 546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12</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42 820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Мордовия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12</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41 506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61 158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Саха (Якутия)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50 788</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50 788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Северная Осетия-Алания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341</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30 683</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177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32 278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Татарстан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58</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49 534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36</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54 407</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Тыва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46 926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46 926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Удмуртская Республика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35 070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30 902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Республика Хакасия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12</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29 834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36 905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Чеченская Республика</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126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26 224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24 102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Чувашская Республика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19</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38 996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36 446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Алтайский край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114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35 744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34 374</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Забайкальский край</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28</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38 887</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41 196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Камчатский край</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50 946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Краснодарский край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34 154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38 088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Красноярский край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268</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47 133</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47 169</w:t>
            </w:r>
          </w:p>
        </w:tc>
      </w:tr>
      <w:tr w:rsidR="00034448" w:rsidRPr="00F60D2D" w:rsidTr="00CB719C">
        <w:trPr>
          <w:trHeight w:val="20"/>
        </w:trPr>
        <w:tc>
          <w:tcPr>
            <w:tcW w:w="3366" w:type="dxa"/>
            <w:tcBorders>
              <w:top w:val="single" w:sz="18"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Пермский край</w:t>
            </w:r>
          </w:p>
        </w:tc>
        <w:tc>
          <w:tcPr>
            <w:tcW w:w="1276" w:type="dxa"/>
            <w:tcBorders>
              <w:top w:val="single" w:sz="18"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200</w:t>
            </w:r>
          </w:p>
        </w:tc>
        <w:tc>
          <w:tcPr>
            <w:tcW w:w="1701" w:type="dxa"/>
            <w:tcBorders>
              <w:top w:val="single" w:sz="18"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41 505</w:t>
            </w:r>
          </w:p>
        </w:tc>
        <w:tc>
          <w:tcPr>
            <w:tcW w:w="1418" w:type="dxa"/>
            <w:tcBorders>
              <w:top w:val="single" w:sz="18"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98</w:t>
            </w:r>
          </w:p>
        </w:tc>
        <w:tc>
          <w:tcPr>
            <w:tcW w:w="1842" w:type="dxa"/>
            <w:tcBorders>
              <w:top w:val="single" w:sz="18"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41 175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Приморский край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48 469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56</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47 318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Ставропольский край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29 122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23</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33 649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Хабаровский край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155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51 534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52 099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Амурская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139</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50 749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54 813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Архангельская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45 880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33</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48 518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Астраханская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37 482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34 951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Белгородская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132</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32 396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34 645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Брянская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191</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32 482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75</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31 862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Владимирская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46 676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51 694</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Волгоградская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23</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33 826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36 423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Вологодская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31</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40 676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12</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51 322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Воронежская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33 977</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32 155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Ивановская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30 163</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28 844</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Иркутская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210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39 845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62</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38 393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Калининградская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23</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43 192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41 124</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Калужская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39 459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39 676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Кемеровская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38 288</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41 416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Кировская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58</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37 185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42 895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Костромская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37 010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35 951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Курганская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29 776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29 614</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Курская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33 892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36 020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Ленинградская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46 637</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16</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45 542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Липецкая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31 682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32 429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Магаданская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32 322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Московская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159</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63 079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60 521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Мурманская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47 031</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56 169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Нижегородская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47</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45 671</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46 401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Новгородская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32</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38 323</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37 459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Новосибирская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139</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46 812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47 033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Омская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56</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35 785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21</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34 862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Оренбургская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38</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30 526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27 863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Орловская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34 541</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32 830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Пензенская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29</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33 929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35 599</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Псковская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39 355</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34 048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Ростовская область</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49</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36 279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35 845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Рязанская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33 644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28 513</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Самарская область </w:t>
            </w:r>
          </w:p>
        </w:tc>
        <w:tc>
          <w:tcPr>
            <w:tcW w:w="1276"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95</w:t>
            </w:r>
          </w:p>
        </w:tc>
        <w:tc>
          <w:tcPr>
            <w:tcW w:w="1701"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39 427</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42 082</w:t>
            </w:r>
          </w:p>
        </w:tc>
      </w:tr>
      <w:tr w:rsidR="00034448" w:rsidRPr="00F60D2D" w:rsidTr="00CB719C">
        <w:trPr>
          <w:trHeight w:val="20"/>
        </w:trPr>
        <w:tc>
          <w:tcPr>
            <w:tcW w:w="3366" w:type="dxa"/>
            <w:tcBorders>
              <w:top w:val="single" w:sz="18"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Саратовская область </w:t>
            </w:r>
          </w:p>
        </w:tc>
        <w:tc>
          <w:tcPr>
            <w:tcW w:w="1276" w:type="dxa"/>
            <w:tcBorders>
              <w:top w:val="single" w:sz="18"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33</w:t>
            </w:r>
          </w:p>
        </w:tc>
        <w:tc>
          <w:tcPr>
            <w:tcW w:w="1701" w:type="dxa"/>
            <w:tcBorders>
              <w:top w:val="single" w:sz="18"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35 061</w:t>
            </w:r>
          </w:p>
        </w:tc>
        <w:tc>
          <w:tcPr>
            <w:tcW w:w="1418" w:type="dxa"/>
            <w:tcBorders>
              <w:top w:val="single" w:sz="18"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18</w:t>
            </w:r>
          </w:p>
        </w:tc>
        <w:tc>
          <w:tcPr>
            <w:tcW w:w="1842" w:type="dxa"/>
            <w:tcBorders>
              <w:top w:val="single" w:sz="18"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34 616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Сахалинская область</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33</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58 210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15</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52 365</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Свердловская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78</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46 167</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49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45 847</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Смоленская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42</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32 016</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30 286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Тамбовская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29</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35 793</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14</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32 160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Тверская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23</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36 800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39 601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Томская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85</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43 500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55</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43 430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Тульская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19</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37 083</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38 521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Тюменская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99</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47 174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71</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49 760</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Ульяновская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17</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34 519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8</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38 378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Челябинская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109</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34 010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69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34 606</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Ярославская область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35</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38 977</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20</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39 824</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Город Москва</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256</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76 920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119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70 578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Город Санкт-Петербург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200</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57 440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99</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57 451</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 xml:space="preserve">Город Севастополь </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3</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78 034</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89 327</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034448">
            <w:pPr>
              <w:rPr>
                <w:sz w:val="28"/>
                <w:szCs w:val="28"/>
              </w:rPr>
            </w:pPr>
            <w:r>
              <w:rPr>
                <w:sz w:val="28"/>
                <w:szCs w:val="28"/>
              </w:rPr>
              <w:t>Еврейская автономная область</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9</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37 910</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3</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57 322</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A56C2A">
            <w:pPr>
              <w:rPr>
                <w:sz w:val="28"/>
                <w:szCs w:val="28"/>
              </w:rPr>
            </w:pPr>
            <w:proofErr w:type="gramStart"/>
            <w:r>
              <w:rPr>
                <w:sz w:val="28"/>
                <w:szCs w:val="28"/>
              </w:rPr>
              <w:t>Ненецкий</w:t>
            </w:r>
            <w:proofErr w:type="gramEnd"/>
            <w:r>
              <w:rPr>
                <w:sz w:val="28"/>
                <w:szCs w:val="28"/>
              </w:rPr>
              <w:t xml:space="preserve"> </w:t>
            </w:r>
            <w:r w:rsidR="00A56C2A">
              <w:rPr>
                <w:sz w:val="28"/>
                <w:szCs w:val="28"/>
              </w:rPr>
              <w:t>АО</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2</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62 299</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1</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71 918</w:t>
            </w:r>
          </w:p>
        </w:tc>
      </w:tr>
      <w:tr w:rsidR="00034448" w:rsidRPr="00F60D2D" w:rsidTr="00CB719C">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A56C2A">
            <w:pPr>
              <w:rPr>
                <w:sz w:val="28"/>
                <w:szCs w:val="28"/>
              </w:rPr>
            </w:pPr>
            <w:r>
              <w:rPr>
                <w:sz w:val="28"/>
                <w:szCs w:val="28"/>
              </w:rPr>
              <w:t xml:space="preserve">Ханты-Мансийский </w:t>
            </w:r>
            <w:r w:rsidR="00A56C2A">
              <w:rPr>
                <w:sz w:val="28"/>
                <w:szCs w:val="28"/>
              </w:rPr>
              <w:t>АО</w:t>
            </w:r>
            <w:r>
              <w:rPr>
                <w:sz w:val="28"/>
                <w:szCs w:val="28"/>
              </w:rPr>
              <w:t xml:space="preserve"> - Югра</w:t>
            </w:r>
          </w:p>
        </w:tc>
        <w:tc>
          <w:tcPr>
            <w:tcW w:w="1276" w:type="dxa"/>
            <w:tcBorders>
              <w:top w:val="single" w:sz="6" w:space="0" w:color="auto"/>
              <w:left w:val="single" w:sz="18" w:space="0" w:color="auto"/>
              <w:bottom w:val="single" w:sz="6" w:space="0" w:color="auto"/>
              <w:right w:val="single" w:sz="6" w:space="0" w:color="auto"/>
            </w:tcBorders>
            <w:vAlign w:val="center"/>
          </w:tcPr>
          <w:p w:rsidR="00034448" w:rsidRDefault="00034448" w:rsidP="00CB719C">
            <w:pPr>
              <w:jc w:val="center"/>
              <w:rPr>
                <w:sz w:val="28"/>
                <w:szCs w:val="28"/>
              </w:rPr>
            </w:pPr>
            <w:r>
              <w:rPr>
                <w:sz w:val="28"/>
                <w:szCs w:val="28"/>
              </w:rPr>
              <w:t>12</w:t>
            </w:r>
          </w:p>
        </w:tc>
        <w:tc>
          <w:tcPr>
            <w:tcW w:w="1701" w:type="dxa"/>
            <w:tcBorders>
              <w:top w:val="single" w:sz="6" w:space="0" w:color="auto"/>
              <w:left w:val="single" w:sz="6"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39 272</w:t>
            </w:r>
          </w:p>
        </w:tc>
        <w:tc>
          <w:tcPr>
            <w:tcW w:w="1418" w:type="dxa"/>
            <w:tcBorders>
              <w:top w:val="single" w:sz="6" w:space="0" w:color="auto"/>
              <w:left w:val="single" w:sz="18" w:space="0" w:color="auto"/>
              <w:bottom w:val="single" w:sz="6" w:space="0" w:color="auto"/>
              <w:right w:val="single" w:sz="12" w:space="0" w:color="auto"/>
            </w:tcBorders>
            <w:vAlign w:val="center"/>
          </w:tcPr>
          <w:p w:rsidR="00034448" w:rsidRDefault="00034448" w:rsidP="00CB719C">
            <w:pPr>
              <w:jc w:val="center"/>
              <w:rPr>
                <w:sz w:val="28"/>
                <w:szCs w:val="28"/>
              </w:rPr>
            </w:pPr>
            <w:r>
              <w:rPr>
                <w:sz w:val="28"/>
                <w:szCs w:val="28"/>
              </w:rPr>
              <w:t>7</w:t>
            </w:r>
          </w:p>
        </w:tc>
        <w:tc>
          <w:tcPr>
            <w:tcW w:w="1842" w:type="dxa"/>
            <w:tcBorders>
              <w:top w:val="single" w:sz="6" w:space="0" w:color="auto"/>
              <w:left w:val="single" w:sz="12" w:space="0" w:color="auto"/>
              <w:bottom w:val="single" w:sz="6" w:space="0" w:color="auto"/>
              <w:right w:val="single" w:sz="18" w:space="0" w:color="auto"/>
            </w:tcBorders>
            <w:vAlign w:val="center"/>
          </w:tcPr>
          <w:p w:rsidR="00034448" w:rsidRDefault="00034448" w:rsidP="00CB719C">
            <w:pPr>
              <w:jc w:val="center"/>
              <w:rPr>
                <w:sz w:val="28"/>
                <w:szCs w:val="28"/>
              </w:rPr>
            </w:pPr>
            <w:r>
              <w:rPr>
                <w:sz w:val="28"/>
                <w:szCs w:val="28"/>
              </w:rPr>
              <w:t>41 222</w:t>
            </w:r>
          </w:p>
        </w:tc>
      </w:tr>
      <w:tr w:rsidR="00034448" w:rsidRPr="00F60D2D" w:rsidTr="00A56C2A">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A56C2A">
            <w:pPr>
              <w:rPr>
                <w:sz w:val="28"/>
                <w:szCs w:val="28"/>
              </w:rPr>
            </w:pPr>
            <w:proofErr w:type="gramStart"/>
            <w:r>
              <w:rPr>
                <w:sz w:val="28"/>
                <w:szCs w:val="28"/>
              </w:rPr>
              <w:t>Чукотский</w:t>
            </w:r>
            <w:proofErr w:type="gramEnd"/>
            <w:r>
              <w:rPr>
                <w:sz w:val="28"/>
                <w:szCs w:val="28"/>
              </w:rPr>
              <w:t xml:space="preserve"> </w:t>
            </w:r>
            <w:r w:rsidR="00A56C2A">
              <w:rPr>
                <w:sz w:val="28"/>
                <w:szCs w:val="28"/>
              </w:rPr>
              <w:t>АО</w:t>
            </w:r>
          </w:p>
        </w:tc>
        <w:tc>
          <w:tcPr>
            <w:tcW w:w="1276" w:type="dxa"/>
            <w:tcBorders>
              <w:top w:val="single" w:sz="6" w:space="0" w:color="auto"/>
              <w:left w:val="single" w:sz="18" w:space="0" w:color="auto"/>
              <w:bottom w:val="single" w:sz="6" w:space="0" w:color="auto"/>
              <w:right w:val="single" w:sz="6" w:space="0" w:color="auto"/>
            </w:tcBorders>
          </w:tcPr>
          <w:p w:rsidR="00034448" w:rsidRDefault="00034448" w:rsidP="00034448">
            <w:pPr>
              <w:jc w:val="center"/>
              <w:rPr>
                <w:sz w:val="28"/>
                <w:szCs w:val="28"/>
              </w:rPr>
            </w:pPr>
            <w:r>
              <w:rPr>
                <w:sz w:val="28"/>
                <w:szCs w:val="28"/>
              </w:rPr>
              <w:t>- </w:t>
            </w:r>
          </w:p>
        </w:tc>
        <w:tc>
          <w:tcPr>
            <w:tcW w:w="1701" w:type="dxa"/>
            <w:tcBorders>
              <w:top w:val="single" w:sz="6" w:space="0" w:color="auto"/>
              <w:left w:val="single" w:sz="6" w:space="0" w:color="auto"/>
              <w:bottom w:val="single" w:sz="6" w:space="0" w:color="auto"/>
              <w:right w:val="single" w:sz="18" w:space="0" w:color="auto"/>
            </w:tcBorders>
          </w:tcPr>
          <w:p w:rsidR="00034448" w:rsidRDefault="00034448" w:rsidP="00034448">
            <w:pPr>
              <w:jc w:val="center"/>
              <w:rPr>
                <w:sz w:val="28"/>
                <w:szCs w:val="28"/>
              </w:rPr>
            </w:pPr>
            <w:r>
              <w:rPr>
                <w:sz w:val="28"/>
                <w:szCs w:val="28"/>
              </w:rPr>
              <w:t>- </w:t>
            </w:r>
          </w:p>
        </w:tc>
        <w:tc>
          <w:tcPr>
            <w:tcW w:w="1418" w:type="dxa"/>
            <w:tcBorders>
              <w:top w:val="single" w:sz="6" w:space="0" w:color="auto"/>
              <w:left w:val="single" w:sz="18" w:space="0" w:color="auto"/>
              <w:bottom w:val="single" w:sz="6" w:space="0" w:color="auto"/>
              <w:right w:val="single" w:sz="12" w:space="0" w:color="auto"/>
            </w:tcBorders>
          </w:tcPr>
          <w:p w:rsidR="00034448" w:rsidRDefault="00034448" w:rsidP="00034448">
            <w:pPr>
              <w:jc w:val="center"/>
              <w:rPr>
                <w:sz w:val="28"/>
                <w:szCs w:val="28"/>
              </w:rPr>
            </w:pPr>
            <w:r>
              <w:rPr>
                <w:sz w:val="28"/>
                <w:szCs w:val="28"/>
              </w:rPr>
              <w:t>- </w:t>
            </w:r>
          </w:p>
        </w:tc>
        <w:tc>
          <w:tcPr>
            <w:tcW w:w="1842" w:type="dxa"/>
            <w:tcBorders>
              <w:top w:val="single" w:sz="6" w:space="0" w:color="auto"/>
              <w:left w:val="single" w:sz="12" w:space="0" w:color="auto"/>
              <w:bottom w:val="single" w:sz="6" w:space="0" w:color="auto"/>
              <w:right w:val="single" w:sz="18" w:space="0" w:color="auto"/>
            </w:tcBorders>
          </w:tcPr>
          <w:p w:rsidR="00034448" w:rsidRDefault="00034448" w:rsidP="00034448">
            <w:pPr>
              <w:jc w:val="center"/>
              <w:rPr>
                <w:sz w:val="28"/>
                <w:szCs w:val="28"/>
              </w:rPr>
            </w:pPr>
            <w:r>
              <w:rPr>
                <w:sz w:val="28"/>
                <w:szCs w:val="28"/>
              </w:rPr>
              <w:t>- </w:t>
            </w:r>
          </w:p>
        </w:tc>
      </w:tr>
      <w:tr w:rsidR="00034448" w:rsidRPr="00F60D2D" w:rsidTr="00A56C2A">
        <w:trPr>
          <w:trHeight w:val="20"/>
        </w:trPr>
        <w:tc>
          <w:tcPr>
            <w:tcW w:w="3366" w:type="dxa"/>
            <w:tcBorders>
              <w:top w:val="single" w:sz="6" w:space="0" w:color="auto"/>
              <w:left w:val="single" w:sz="18" w:space="0" w:color="auto"/>
              <w:bottom w:val="single" w:sz="6" w:space="0" w:color="auto"/>
              <w:right w:val="single" w:sz="18" w:space="0" w:color="auto"/>
            </w:tcBorders>
            <w:shd w:val="clear" w:color="auto" w:fill="auto"/>
            <w:vAlign w:val="bottom"/>
          </w:tcPr>
          <w:p w:rsidR="00034448" w:rsidRDefault="00034448" w:rsidP="00A56C2A">
            <w:pPr>
              <w:rPr>
                <w:sz w:val="28"/>
                <w:szCs w:val="28"/>
              </w:rPr>
            </w:pPr>
            <w:proofErr w:type="gramStart"/>
            <w:r>
              <w:rPr>
                <w:sz w:val="28"/>
                <w:szCs w:val="28"/>
              </w:rPr>
              <w:t>Ямало-Ненецкий</w:t>
            </w:r>
            <w:proofErr w:type="gramEnd"/>
            <w:r>
              <w:rPr>
                <w:sz w:val="28"/>
                <w:szCs w:val="28"/>
              </w:rPr>
              <w:t xml:space="preserve"> </w:t>
            </w:r>
            <w:r w:rsidR="00A56C2A">
              <w:rPr>
                <w:sz w:val="28"/>
                <w:szCs w:val="28"/>
              </w:rPr>
              <w:t>АО</w:t>
            </w:r>
          </w:p>
        </w:tc>
        <w:tc>
          <w:tcPr>
            <w:tcW w:w="1276" w:type="dxa"/>
            <w:tcBorders>
              <w:top w:val="single" w:sz="6" w:space="0" w:color="auto"/>
              <w:left w:val="single" w:sz="18" w:space="0" w:color="auto"/>
              <w:bottom w:val="single" w:sz="6" w:space="0" w:color="auto"/>
              <w:right w:val="single" w:sz="6" w:space="0" w:color="auto"/>
            </w:tcBorders>
          </w:tcPr>
          <w:p w:rsidR="00034448" w:rsidRDefault="00034448" w:rsidP="00034448">
            <w:pPr>
              <w:jc w:val="center"/>
              <w:rPr>
                <w:sz w:val="28"/>
                <w:szCs w:val="28"/>
              </w:rPr>
            </w:pPr>
            <w:r>
              <w:rPr>
                <w:sz w:val="28"/>
                <w:szCs w:val="28"/>
              </w:rPr>
              <w:t>3</w:t>
            </w:r>
          </w:p>
        </w:tc>
        <w:tc>
          <w:tcPr>
            <w:tcW w:w="1701" w:type="dxa"/>
            <w:tcBorders>
              <w:top w:val="single" w:sz="6" w:space="0" w:color="auto"/>
              <w:left w:val="single" w:sz="6" w:space="0" w:color="auto"/>
              <w:bottom w:val="single" w:sz="6" w:space="0" w:color="auto"/>
              <w:right w:val="single" w:sz="18" w:space="0" w:color="auto"/>
            </w:tcBorders>
          </w:tcPr>
          <w:p w:rsidR="00034448" w:rsidRDefault="00034448" w:rsidP="00034448">
            <w:pPr>
              <w:jc w:val="center"/>
              <w:rPr>
                <w:sz w:val="28"/>
                <w:szCs w:val="28"/>
              </w:rPr>
            </w:pPr>
            <w:r>
              <w:rPr>
                <w:sz w:val="28"/>
                <w:szCs w:val="28"/>
              </w:rPr>
              <w:t>58 402</w:t>
            </w:r>
          </w:p>
        </w:tc>
        <w:tc>
          <w:tcPr>
            <w:tcW w:w="1418" w:type="dxa"/>
            <w:tcBorders>
              <w:top w:val="single" w:sz="6" w:space="0" w:color="auto"/>
              <w:left w:val="single" w:sz="18" w:space="0" w:color="auto"/>
              <w:bottom w:val="single" w:sz="6" w:space="0" w:color="auto"/>
              <w:right w:val="single" w:sz="12" w:space="0" w:color="auto"/>
            </w:tcBorders>
          </w:tcPr>
          <w:p w:rsidR="00034448" w:rsidRDefault="00034448" w:rsidP="00034448">
            <w:pPr>
              <w:jc w:val="center"/>
              <w:rPr>
                <w:sz w:val="28"/>
                <w:szCs w:val="28"/>
              </w:rPr>
            </w:pPr>
            <w:r>
              <w:rPr>
                <w:sz w:val="28"/>
                <w:szCs w:val="28"/>
              </w:rPr>
              <w:t>-</w:t>
            </w:r>
          </w:p>
        </w:tc>
        <w:tc>
          <w:tcPr>
            <w:tcW w:w="1842" w:type="dxa"/>
            <w:tcBorders>
              <w:top w:val="single" w:sz="6" w:space="0" w:color="auto"/>
              <w:left w:val="single" w:sz="12" w:space="0" w:color="auto"/>
              <w:bottom w:val="single" w:sz="6" w:space="0" w:color="auto"/>
              <w:right w:val="single" w:sz="18" w:space="0" w:color="auto"/>
            </w:tcBorders>
          </w:tcPr>
          <w:p w:rsidR="00034448" w:rsidRDefault="00034448" w:rsidP="00034448">
            <w:pPr>
              <w:jc w:val="center"/>
              <w:rPr>
                <w:sz w:val="28"/>
                <w:szCs w:val="28"/>
              </w:rPr>
            </w:pPr>
            <w:r>
              <w:rPr>
                <w:sz w:val="28"/>
                <w:szCs w:val="28"/>
              </w:rPr>
              <w:t>-</w:t>
            </w:r>
          </w:p>
        </w:tc>
      </w:tr>
      <w:tr w:rsidR="00034448" w:rsidRPr="00034448" w:rsidTr="00A56C2A">
        <w:trPr>
          <w:trHeight w:val="20"/>
        </w:trPr>
        <w:tc>
          <w:tcPr>
            <w:tcW w:w="3366" w:type="dxa"/>
            <w:tcBorders>
              <w:top w:val="single" w:sz="18" w:space="0" w:color="auto"/>
              <w:left w:val="single" w:sz="18" w:space="0" w:color="auto"/>
              <w:bottom w:val="single" w:sz="18" w:space="0" w:color="auto"/>
              <w:right w:val="single" w:sz="18" w:space="0" w:color="auto"/>
            </w:tcBorders>
            <w:shd w:val="clear" w:color="auto" w:fill="auto"/>
            <w:vAlign w:val="bottom"/>
          </w:tcPr>
          <w:p w:rsidR="00034448" w:rsidRPr="00034448" w:rsidRDefault="00034448" w:rsidP="00034448">
            <w:pPr>
              <w:rPr>
                <w:b/>
                <w:sz w:val="28"/>
                <w:szCs w:val="28"/>
              </w:rPr>
            </w:pPr>
            <w:r w:rsidRPr="00034448">
              <w:rPr>
                <w:b/>
                <w:sz w:val="28"/>
                <w:szCs w:val="28"/>
              </w:rPr>
              <w:t>ВСЕГО</w:t>
            </w:r>
          </w:p>
        </w:tc>
        <w:tc>
          <w:tcPr>
            <w:tcW w:w="1276" w:type="dxa"/>
            <w:tcBorders>
              <w:top w:val="single" w:sz="18" w:space="0" w:color="auto"/>
              <w:left w:val="single" w:sz="18" w:space="0" w:color="auto"/>
              <w:bottom w:val="single" w:sz="18" w:space="0" w:color="auto"/>
              <w:right w:val="single" w:sz="6" w:space="0" w:color="auto"/>
            </w:tcBorders>
          </w:tcPr>
          <w:p w:rsidR="00034448" w:rsidRPr="00034448" w:rsidRDefault="00034448" w:rsidP="00034448">
            <w:pPr>
              <w:jc w:val="center"/>
              <w:rPr>
                <w:b/>
                <w:sz w:val="28"/>
                <w:szCs w:val="28"/>
              </w:rPr>
            </w:pPr>
            <w:r w:rsidRPr="00034448">
              <w:rPr>
                <w:b/>
                <w:sz w:val="28"/>
                <w:szCs w:val="28"/>
              </w:rPr>
              <w:t>5 309</w:t>
            </w:r>
          </w:p>
        </w:tc>
        <w:tc>
          <w:tcPr>
            <w:tcW w:w="1701" w:type="dxa"/>
            <w:tcBorders>
              <w:top w:val="single" w:sz="18" w:space="0" w:color="auto"/>
              <w:left w:val="single" w:sz="6" w:space="0" w:color="auto"/>
              <w:bottom w:val="single" w:sz="18" w:space="0" w:color="auto"/>
              <w:right w:val="single" w:sz="18" w:space="0" w:color="auto"/>
            </w:tcBorders>
          </w:tcPr>
          <w:p w:rsidR="00034448" w:rsidRPr="00034448" w:rsidRDefault="00034448" w:rsidP="00034448">
            <w:pPr>
              <w:jc w:val="center"/>
              <w:rPr>
                <w:b/>
                <w:sz w:val="28"/>
                <w:szCs w:val="28"/>
              </w:rPr>
            </w:pPr>
            <w:r w:rsidRPr="00034448">
              <w:rPr>
                <w:b/>
                <w:sz w:val="28"/>
                <w:szCs w:val="28"/>
              </w:rPr>
              <w:t>39 977</w:t>
            </w:r>
          </w:p>
        </w:tc>
        <w:tc>
          <w:tcPr>
            <w:tcW w:w="1418" w:type="dxa"/>
            <w:tcBorders>
              <w:top w:val="single" w:sz="18" w:space="0" w:color="auto"/>
              <w:left w:val="single" w:sz="18" w:space="0" w:color="auto"/>
              <w:bottom w:val="single" w:sz="18" w:space="0" w:color="auto"/>
              <w:right w:val="single" w:sz="12" w:space="0" w:color="auto"/>
            </w:tcBorders>
          </w:tcPr>
          <w:p w:rsidR="00034448" w:rsidRPr="00034448" w:rsidRDefault="00034448" w:rsidP="00034448">
            <w:pPr>
              <w:jc w:val="center"/>
              <w:rPr>
                <w:b/>
                <w:sz w:val="28"/>
                <w:szCs w:val="28"/>
              </w:rPr>
            </w:pPr>
            <w:r w:rsidRPr="00034448">
              <w:rPr>
                <w:b/>
                <w:sz w:val="28"/>
                <w:szCs w:val="28"/>
              </w:rPr>
              <w:t>2 410</w:t>
            </w:r>
          </w:p>
        </w:tc>
        <w:tc>
          <w:tcPr>
            <w:tcW w:w="1842" w:type="dxa"/>
            <w:tcBorders>
              <w:top w:val="single" w:sz="18" w:space="0" w:color="auto"/>
              <w:left w:val="single" w:sz="12" w:space="0" w:color="auto"/>
              <w:bottom w:val="single" w:sz="18" w:space="0" w:color="auto"/>
              <w:right w:val="single" w:sz="18" w:space="0" w:color="auto"/>
            </w:tcBorders>
          </w:tcPr>
          <w:p w:rsidR="00034448" w:rsidRPr="00034448" w:rsidRDefault="00034448" w:rsidP="00034448">
            <w:pPr>
              <w:jc w:val="center"/>
              <w:rPr>
                <w:b/>
                <w:sz w:val="28"/>
                <w:szCs w:val="28"/>
              </w:rPr>
            </w:pPr>
            <w:r w:rsidRPr="00034448">
              <w:rPr>
                <w:b/>
                <w:sz w:val="28"/>
                <w:szCs w:val="28"/>
              </w:rPr>
              <w:t>40 297</w:t>
            </w:r>
          </w:p>
        </w:tc>
      </w:tr>
    </w:tbl>
    <w:p w:rsidR="00034448" w:rsidRPr="00034448" w:rsidRDefault="00034448" w:rsidP="006030C1">
      <w:pPr>
        <w:tabs>
          <w:tab w:val="center" w:pos="4677"/>
          <w:tab w:val="right" w:pos="9355"/>
        </w:tabs>
        <w:spacing w:line="360" w:lineRule="auto"/>
        <w:ind w:firstLine="709"/>
        <w:jc w:val="both"/>
        <w:rPr>
          <w:b/>
          <w:sz w:val="26"/>
          <w:szCs w:val="26"/>
          <w:u w:val="single"/>
        </w:rPr>
      </w:pPr>
      <w:r w:rsidRPr="00034448">
        <w:rPr>
          <w:b/>
          <w:sz w:val="26"/>
          <w:szCs w:val="26"/>
          <w:u w:val="single"/>
        </w:rPr>
        <w:t>Примечание:</w:t>
      </w:r>
    </w:p>
    <w:p w:rsidR="00034448" w:rsidRPr="00835897" w:rsidRDefault="00034448" w:rsidP="006030C1">
      <w:pPr>
        <w:tabs>
          <w:tab w:val="center" w:pos="4677"/>
          <w:tab w:val="right" w:pos="9355"/>
        </w:tabs>
        <w:spacing w:line="360" w:lineRule="auto"/>
        <w:ind w:firstLine="709"/>
        <w:jc w:val="both"/>
        <w:rPr>
          <w:sz w:val="26"/>
          <w:szCs w:val="26"/>
        </w:rPr>
      </w:pPr>
      <w:proofErr w:type="gramStart"/>
      <w:r w:rsidRPr="00835897">
        <w:rPr>
          <w:sz w:val="26"/>
          <w:szCs w:val="26"/>
        </w:rPr>
        <w:t>Информация приведена по субъектам Российской Федерации, на который оформлен государственный жилищный сертификат, а в соответствии с пунктом 53 Правил выпуска и реализации государственных жилищных сертификатов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w:t>
      </w:r>
      <w:proofErr w:type="gramEnd"/>
      <w:r w:rsidRPr="00835897">
        <w:rPr>
          <w:sz w:val="26"/>
          <w:szCs w:val="26"/>
        </w:rPr>
        <w:t xml:space="preserve"> Федерации от 21 марта 2006 г. № 153</w:t>
      </w:r>
      <w:r>
        <w:rPr>
          <w:sz w:val="26"/>
          <w:szCs w:val="26"/>
        </w:rPr>
        <w:t>, при указании в сертификате в </w:t>
      </w:r>
      <w:r w:rsidRPr="00835897">
        <w:rPr>
          <w:sz w:val="26"/>
          <w:szCs w:val="26"/>
        </w:rPr>
        <w:t>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477326" w:rsidRPr="009D63D1" w:rsidRDefault="00477326" w:rsidP="009D63D1"/>
    <w:sectPr w:rsidR="00477326" w:rsidRPr="009D6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C92EBF"/>
    <w:multiLevelType w:val="hybridMultilevel"/>
    <w:tmpl w:val="066C9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8663D"/>
    <w:multiLevelType w:val="hybridMultilevel"/>
    <w:tmpl w:val="CD1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401BF"/>
    <w:multiLevelType w:val="multilevel"/>
    <w:tmpl w:val="5E2E679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15054B3"/>
    <w:multiLevelType w:val="hybridMultilevel"/>
    <w:tmpl w:val="622E1EA8"/>
    <w:lvl w:ilvl="0" w:tplc="88860B2E">
      <w:start w:val="1"/>
      <w:numFmt w:val="bullet"/>
      <w:lvlText w:val=""/>
      <w:lvlJc w:val="left"/>
      <w:pPr>
        <w:tabs>
          <w:tab w:val="num" w:pos="720"/>
        </w:tabs>
        <w:ind w:left="720" w:hanging="360"/>
      </w:pPr>
      <w:rPr>
        <w:rFonts w:ascii="Wingdings" w:hAnsi="Wingdings" w:hint="default"/>
      </w:rPr>
    </w:lvl>
    <w:lvl w:ilvl="1" w:tplc="2EC6E512" w:tentative="1">
      <w:start w:val="1"/>
      <w:numFmt w:val="bullet"/>
      <w:lvlText w:val=""/>
      <w:lvlJc w:val="left"/>
      <w:pPr>
        <w:tabs>
          <w:tab w:val="num" w:pos="1440"/>
        </w:tabs>
        <w:ind w:left="1440" w:hanging="360"/>
      </w:pPr>
      <w:rPr>
        <w:rFonts w:ascii="Wingdings" w:hAnsi="Wingdings" w:hint="default"/>
      </w:rPr>
    </w:lvl>
    <w:lvl w:ilvl="2" w:tplc="72940CF4" w:tentative="1">
      <w:start w:val="1"/>
      <w:numFmt w:val="bullet"/>
      <w:lvlText w:val=""/>
      <w:lvlJc w:val="left"/>
      <w:pPr>
        <w:tabs>
          <w:tab w:val="num" w:pos="2160"/>
        </w:tabs>
        <w:ind w:left="2160" w:hanging="360"/>
      </w:pPr>
      <w:rPr>
        <w:rFonts w:ascii="Wingdings" w:hAnsi="Wingdings" w:hint="default"/>
      </w:rPr>
    </w:lvl>
    <w:lvl w:ilvl="3" w:tplc="3CACF7F0" w:tentative="1">
      <w:start w:val="1"/>
      <w:numFmt w:val="bullet"/>
      <w:lvlText w:val=""/>
      <w:lvlJc w:val="left"/>
      <w:pPr>
        <w:tabs>
          <w:tab w:val="num" w:pos="2880"/>
        </w:tabs>
        <w:ind w:left="2880" w:hanging="360"/>
      </w:pPr>
      <w:rPr>
        <w:rFonts w:ascii="Wingdings" w:hAnsi="Wingdings" w:hint="default"/>
      </w:rPr>
    </w:lvl>
    <w:lvl w:ilvl="4" w:tplc="629465C2" w:tentative="1">
      <w:start w:val="1"/>
      <w:numFmt w:val="bullet"/>
      <w:lvlText w:val=""/>
      <w:lvlJc w:val="left"/>
      <w:pPr>
        <w:tabs>
          <w:tab w:val="num" w:pos="3600"/>
        </w:tabs>
        <w:ind w:left="3600" w:hanging="360"/>
      </w:pPr>
      <w:rPr>
        <w:rFonts w:ascii="Wingdings" w:hAnsi="Wingdings" w:hint="default"/>
      </w:rPr>
    </w:lvl>
    <w:lvl w:ilvl="5" w:tplc="2B2470D0" w:tentative="1">
      <w:start w:val="1"/>
      <w:numFmt w:val="bullet"/>
      <w:lvlText w:val=""/>
      <w:lvlJc w:val="left"/>
      <w:pPr>
        <w:tabs>
          <w:tab w:val="num" w:pos="4320"/>
        </w:tabs>
        <w:ind w:left="4320" w:hanging="360"/>
      </w:pPr>
      <w:rPr>
        <w:rFonts w:ascii="Wingdings" w:hAnsi="Wingdings" w:hint="default"/>
      </w:rPr>
    </w:lvl>
    <w:lvl w:ilvl="6" w:tplc="4E9E6804" w:tentative="1">
      <w:start w:val="1"/>
      <w:numFmt w:val="bullet"/>
      <w:lvlText w:val=""/>
      <w:lvlJc w:val="left"/>
      <w:pPr>
        <w:tabs>
          <w:tab w:val="num" w:pos="5040"/>
        </w:tabs>
        <w:ind w:left="5040" w:hanging="360"/>
      </w:pPr>
      <w:rPr>
        <w:rFonts w:ascii="Wingdings" w:hAnsi="Wingdings" w:hint="default"/>
      </w:rPr>
    </w:lvl>
    <w:lvl w:ilvl="7" w:tplc="F59891B4" w:tentative="1">
      <w:start w:val="1"/>
      <w:numFmt w:val="bullet"/>
      <w:lvlText w:val=""/>
      <w:lvlJc w:val="left"/>
      <w:pPr>
        <w:tabs>
          <w:tab w:val="num" w:pos="5760"/>
        </w:tabs>
        <w:ind w:left="5760" w:hanging="360"/>
      </w:pPr>
      <w:rPr>
        <w:rFonts w:ascii="Wingdings" w:hAnsi="Wingdings" w:hint="default"/>
      </w:rPr>
    </w:lvl>
    <w:lvl w:ilvl="8" w:tplc="322AD456" w:tentative="1">
      <w:start w:val="1"/>
      <w:numFmt w:val="bullet"/>
      <w:lvlText w:val=""/>
      <w:lvlJc w:val="left"/>
      <w:pPr>
        <w:tabs>
          <w:tab w:val="num" w:pos="6480"/>
        </w:tabs>
        <w:ind w:left="6480" w:hanging="360"/>
      </w:pPr>
      <w:rPr>
        <w:rFonts w:ascii="Wingdings" w:hAnsi="Wingdings" w:hint="default"/>
      </w:rPr>
    </w:lvl>
  </w:abstractNum>
  <w:abstractNum w:abstractNumId="5">
    <w:nsid w:val="4A142CA0"/>
    <w:multiLevelType w:val="hybridMultilevel"/>
    <w:tmpl w:val="0664A6C8"/>
    <w:lvl w:ilvl="0" w:tplc="7F647CE0">
      <w:start w:val="1"/>
      <w:numFmt w:val="decimal"/>
      <w:lvlText w:val="%1."/>
      <w:lvlJc w:val="left"/>
      <w:pPr>
        <w:ind w:left="36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A7352DD"/>
    <w:multiLevelType w:val="hybridMultilevel"/>
    <w:tmpl w:val="C862FD7A"/>
    <w:lvl w:ilvl="0" w:tplc="D688E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96817B2"/>
    <w:multiLevelType w:val="singleLevel"/>
    <w:tmpl w:val="96281F2C"/>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D1"/>
    <w:rsid w:val="00034448"/>
    <w:rsid w:val="001345E5"/>
    <w:rsid w:val="0022586A"/>
    <w:rsid w:val="002F2B5E"/>
    <w:rsid w:val="00305F29"/>
    <w:rsid w:val="00361E75"/>
    <w:rsid w:val="003C67DA"/>
    <w:rsid w:val="0045716F"/>
    <w:rsid w:val="00477326"/>
    <w:rsid w:val="005949E7"/>
    <w:rsid w:val="006030C1"/>
    <w:rsid w:val="00690B3A"/>
    <w:rsid w:val="006C6DEF"/>
    <w:rsid w:val="00780704"/>
    <w:rsid w:val="00890778"/>
    <w:rsid w:val="00894673"/>
    <w:rsid w:val="008F213E"/>
    <w:rsid w:val="009D63D1"/>
    <w:rsid w:val="00A501AF"/>
    <w:rsid w:val="00A56C2A"/>
    <w:rsid w:val="00BF70CC"/>
    <w:rsid w:val="00CB719C"/>
    <w:rsid w:val="00D4749D"/>
    <w:rsid w:val="00D75732"/>
    <w:rsid w:val="00FB6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63D1"/>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semiHidden/>
    <w:unhideWhenUsed/>
    <w:qFormat/>
    <w:rsid w:val="0047732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77326"/>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3D1"/>
    <w:rPr>
      <w:rFonts w:ascii="Cambria" w:eastAsia="Times New Roman" w:hAnsi="Cambria" w:cs="Times New Roman"/>
      <w:b/>
      <w:bCs/>
      <w:kern w:val="32"/>
      <w:sz w:val="32"/>
      <w:szCs w:val="32"/>
      <w:lang w:eastAsia="ar-SA"/>
    </w:rPr>
  </w:style>
  <w:style w:type="paragraph" w:styleId="a3">
    <w:name w:val="Body Text"/>
    <w:basedOn w:val="a"/>
    <w:link w:val="a4"/>
    <w:semiHidden/>
    <w:rsid w:val="009D63D1"/>
    <w:pPr>
      <w:keepNext/>
      <w:suppressAutoHyphens/>
      <w:jc w:val="both"/>
    </w:pPr>
    <w:rPr>
      <w:rFonts w:ascii="Arial" w:hAnsi="Arial" w:cs="Arial"/>
      <w:lang w:eastAsia="ar-SA"/>
    </w:rPr>
  </w:style>
  <w:style w:type="character" w:customStyle="1" w:styleId="a4">
    <w:name w:val="Основной текст Знак"/>
    <w:basedOn w:val="a0"/>
    <w:link w:val="a3"/>
    <w:semiHidden/>
    <w:rsid w:val="009D63D1"/>
    <w:rPr>
      <w:rFonts w:ascii="Arial" w:eastAsia="Times New Roman" w:hAnsi="Arial" w:cs="Arial"/>
      <w:sz w:val="24"/>
      <w:szCs w:val="24"/>
      <w:lang w:eastAsia="ar-SA"/>
    </w:rPr>
  </w:style>
  <w:style w:type="table" w:styleId="a5">
    <w:name w:val="Table Grid"/>
    <w:basedOn w:val="a1"/>
    <w:uiPriority w:val="39"/>
    <w:rsid w:val="009D6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732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477326"/>
    <w:rPr>
      <w:rFonts w:ascii="Arial" w:eastAsia="Times New Roman" w:hAnsi="Arial" w:cs="Arial"/>
      <w:b/>
      <w:bCs/>
      <w:sz w:val="26"/>
      <w:szCs w:val="26"/>
      <w:lang w:eastAsia="ar-SA"/>
    </w:rPr>
  </w:style>
  <w:style w:type="paragraph" w:styleId="a6">
    <w:name w:val="footer"/>
    <w:basedOn w:val="a"/>
    <w:link w:val="a7"/>
    <w:uiPriority w:val="99"/>
    <w:rsid w:val="00477326"/>
    <w:pPr>
      <w:tabs>
        <w:tab w:val="center" w:pos="4677"/>
        <w:tab w:val="right" w:pos="9355"/>
      </w:tabs>
    </w:pPr>
  </w:style>
  <w:style w:type="character" w:customStyle="1" w:styleId="a7">
    <w:name w:val="Нижний колонтитул Знак"/>
    <w:basedOn w:val="a0"/>
    <w:link w:val="a6"/>
    <w:uiPriority w:val="99"/>
    <w:rsid w:val="00477326"/>
    <w:rPr>
      <w:rFonts w:ascii="Times New Roman" w:eastAsia="Times New Roman" w:hAnsi="Times New Roman" w:cs="Times New Roman"/>
      <w:sz w:val="24"/>
      <w:szCs w:val="24"/>
      <w:lang w:eastAsia="ru-RU"/>
    </w:rPr>
  </w:style>
  <w:style w:type="paragraph" w:styleId="a8">
    <w:name w:val="Balloon Text"/>
    <w:basedOn w:val="a"/>
    <w:link w:val="a9"/>
    <w:unhideWhenUsed/>
    <w:rsid w:val="00477326"/>
    <w:rPr>
      <w:rFonts w:ascii="Tahoma" w:hAnsi="Tahoma" w:cs="Tahoma"/>
      <w:sz w:val="16"/>
      <w:szCs w:val="16"/>
    </w:rPr>
  </w:style>
  <w:style w:type="character" w:customStyle="1" w:styleId="a9">
    <w:name w:val="Текст выноски Знак"/>
    <w:basedOn w:val="a0"/>
    <w:link w:val="a8"/>
    <w:rsid w:val="00477326"/>
    <w:rPr>
      <w:rFonts w:ascii="Tahoma" w:eastAsia="Times New Roman" w:hAnsi="Tahoma" w:cs="Tahoma"/>
      <w:sz w:val="16"/>
      <w:szCs w:val="16"/>
      <w:lang w:eastAsia="ru-RU"/>
    </w:rPr>
  </w:style>
  <w:style w:type="character" w:customStyle="1" w:styleId="aa">
    <w:name w:val="Основной текст с отступом Знак"/>
    <w:basedOn w:val="a0"/>
    <w:link w:val="ab"/>
    <w:semiHidden/>
    <w:rsid w:val="00477326"/>
    <w:rPr>
      <w:rFonts w:ascii="Times New Roman" w:eastAsia="Times New Roman" w:hAnsi="Times New Roman" w:cs="Times New Roman"/>
      <w:b/>
      <w:bCs/>
      <w:sz w:val="24"/>
      <w:szCs w:val="24"/>
      <w:lang w:eastAsia="ar-SA"/>
    </w:rPr>
  </w:style>
  <w:style w:type="paragraph" w:styleId="ab">
    <w:name w:val="Body Text Indent"/>
    <w:basedOn w:val="a"/>
    <w:link w:val="aa"/>
    <w:semiHidden/>
    <w:rsid w:val="00477326"/>
    <w:pPr>
      <w:suppressAutoHyphens/>
      <w:ind w:firstLine="709"/>
      <w:jc w:val="center"/>
    </w:pPr>
    <w:rPr>
      <w:b/>
      <w:bCs/>
      <w:lang w:eastAsia="ar-SA"/>
    </w:rPr>
  </w:style>
  <w:style w:type="character" w:customStyle="1" w:styleId="11">
    <w:name w:val="Основной текст с отступом Знак1"/>
    <w:basedOn w:val="a0"/>
    <w:uiPriority w:val="99"/>
    <w:semiHidden/>
    <w:rsid w:val="00477326"/>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477326"/>
    <w:pPr>
      <w:suppressAutoHyphens/>
      <w:ind w:firstLine="709"/>
      <w:jc w:val="both"/>
    </w:pPr>
    <w:rPr>
      <w:rFonts w:ascii="Arial" w:hAnsi="Arial" w:cs="Arial"/>
      <w:lang w:eastAsia="ar-SA"/>
    </w:rPr>
  </w:style>
  <w:style w:type="paragraph" w:styleId="ac">
    <w:name w:val="Body Text First Indent"/>
    <w:basedOn w:val="a3"/>
    <w:link w:val="ad"/>
    <w:rsid w:val="00477326"/>
    <w:pPr>
      <w:keepNext w:val="0"/>
      <w:suppressAutoHyphens w:val="0"/>
      <w:spacing w:after="120"/>
      <w:ind w:firstLine="210"/>
      <w:jc w:val="left"/>
    </w:pPr>
    <w:rPr>
      <w:rFonts w:ascii="Times New Roman" w:hAnsi="Times New Roman" w:cs="Times New Roman"/>
      <w:lang w:eastAsia="ru-RU"/>
    </w:rPr>
  </w:style>
  <w:style w:type="character" w:customStyle="1" w:styleId="ad">
    <w:name w:val="Красная строка Знак"/>
    <w:basedOn w:val="a4"/>
    <w:link w:val="ac"/>
    <w:rsid w:val="00477326"/>
    <w:rPr>
      <w:rFonts w:ascii="Times New Roman" w:eastAsia="Times New Roman" w:hAnsi="Times New Roman" w:cs="Times New Roman"/>
      <w:sz w:val="24"/>
      <w:szCs w:val="24"/>
      <w:lang w:eastAsia="ru-RU"/>
    </w:rPr>
  </w:style>
  <w:style w:type="paragraph" w:customStyle="1" w:styleId="ConsTitle">
    <w:name w:val="ConsTitle"/>
    <w:rsid w:val="0047732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e">
    <w:name w:val="Hyperlink"/>
    <w:rsid w:val="00477326"/>
    <w:rPr>
      <w:color w:val="0000FF"/>
      <w:u w:val="single"/>
    </w:rPr>
  </w:style>
  <w:style w:type="paragraph" w:customStyle="1" w:styleId="Style9">
    <w:name w:val="Style9"/>
    <w:basedOn w:val="a"/>
    <w:rsid w:val="00477326"/>
    <w:pPr>
      <w:widowControl w:val="0"/>
      <w:autoSpaceDE w:val="0"/>
      <w:autoSpaceDN w:val="0"/>
      <w:adjustRightInd w:val="0"/>
      <w:spacing w:line="341" w:lineRule="exact"/>
      <w:ind w:firstLine="648"/>
      <w:jc w:val="both"/>
    </w:pPr>
  </w:style>
  <w:style w:type="paragraph" w:customStyle="1" w:styleId="Style10">
    <w:name w:val="Style10"/>
    <w:basedOn w:val="a"/>
    <w:rsid w:val="00477326"/>
    <w:pPr>
      <w:widowControl w:val="0"/>
      <w:autoSpaceDE w:val="0"/>
      <w:autoSpaceDN w:val="0"/>
      <w:adjustRightInd w:val="0"/>
      <w:spacing w:line="336" w:lineRule="exact"/>
      <w:ind w:firstLine="629"/>
      <w:jc w:val="both"/>
    </w:pPr>
  </w:style>
  <w:style w:type="character" w:customStyle="1" w:styleId="FontStyle15">
    <w:name w:val="Font Style15"/>
    <w:rsid w:val="00477326"/>
    <w:rPr>
      <w:rFonts w:ascii="Times New Roman" w:hAnsi="Times New Roman" w:cs="Times New Roman"/>
      <w:sz w:val="26"/>
      <w:szCs w:val="26"/>
    </w:rPr>
  </w:style>
  <w:style w:type="paragraph" w:customStyle="1" w:styleId="content">
    <w:name w:val="content"/>
    <w:basedOn w:val="a"/>
    <w:rsid w:val="00477326"/>
    <w:rPr>
      <w:rFonts w:ascii="Tahoma" w:hAnsi="Tahoma" w:cs="Tahoma"/>
      <w:color w:val="444444"/>
      <w:sz w:val="18"/>
      <w:szCs w:val="18"/>
    </w:rPr>
  </w:style>
  <w:style w:type="paragraph" w:customStyle="1" w:styleId="ConsPlusNormal">
    <w:name w:val="ConsPlusNormal"/>
    <w:rsid w:val="00477326"/>
    <w:pPr>
      <w:autoSpaceDE w:val="0"/>
      <w:autoSpaceDN w:val="0"/>
      <w:adjustRightInd w:val="0"/>
      <w:spacing w:after="0" w:line="240" w:lineRule="auto"/>
      <w:ind w:firstLine="720"/>
    </w:pPr>
    <w:rPr>
      <w:rFonts w:ascii="Arial" w:eastAsia="Calibri" w:hAnsi="Arial" w:cs="Arial"/>
      <w:sz w:val="20"/>
      <w:szCs w:val="20"/>
    </w:rPr>
  </w:style>
  <w:style w:type="paragraph" w:styleId="af">
    <w:name w:val="header"/>
    <w:basedOn w:val="a"/>
    <w:link w:val="af0"/>
    <w:uiPriority w:val="99"/>
    <w:rsid w:val="00477326"/>
    <w:pPr>
      <w:tabs>
        <w:tab w:val="center" w:pos="4677"/>
        <w:tab w:val="right" w:pos="9355"/>
      </w:tabs>
      <w:suppressAutoHyphens/>
    </w:pPr>
    <w:rPr>
      <w:lang w:eastAsia="ar-SA"/>
    </w:rPr>
  </w:style>
  <w:style w:type="character" w:customStyle="1" w:styleId="af0">
    <w:name w:val="Верхний колонтитул Знак"/>
    <w:basedOn w:val="a0"/>
    <w:link w:val="af"/>
    <w:uiPriority w:val="99"/>
    <w:rsid w:val="00477326"/>
    <w:rPr>
      <w:rFonts w:ascii="Times New Roman" w:eastAsia="Times New Roman" w:hAnsi="Times New Roman" w:cs="Times New Roman"/>
      <w:sz w:val="24"/>
      <w:szCs w:val="24"/>
      <w:lang w:eastAsia="ar-SA"/>
    </w:rPr>
  </w:style>
  <w:style w:type="paragraph" w:customStyle="1" w:styleId="af1">
    <w:name w:val="Знак Знак Знак Знак Знак Знак Знак Знак Знак Знак"/>
    <w:basedOn w:val="a"/>
    <w:rsid w:val="00477326"/>
    <w:pPr>
      <w:spacing w:after="160" w:line="240" w:lineRule="exact"/>
    </w:pPr>
    <w:rPr>
      <w:rFonts w:ascii="Verdana" w:hAnsi="Verdana" w:cs="Verdana"/>
      <w:sz w:val="20"/>
      <w:szCs w:val="20"/>
      <w:lang w:val="en-US" w:eastAsia="en-US"/>
    </w:rPr>
  </w:style>
  <w:style w:type="paragraph" w:styleId="HTML">
    <w:name w:val="HTML Preformatted"/>
    <w:basedOn w:val="a"/>
    <w:link w:val="HTML0"/>
    <w:uiPriority w:val="99"/>
    <w:rsid w:val="0047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7326"/>
    <w:rPr>
      <w:rFonts w:ascii="Courier New" w:eastAsia="Times New Roman" w:hAnsi="Courier New" w:cs="Courier New"/>
      <w:sz w:val="20"/>
      <w:szCs w:val="20"/>
      <w:lang w:eastAsia="ru-RU"/>
    </w:rPr>
  </w:style>
  <w:style w:type="paragraph" w:customStyle="1" w:styleId="ConsPlusTitle">
    <w:name w:val="ConsPlusTitle"/>
    <w:uiPriority w:val="99"/>
    <w:rsid w:val="0047732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2">
    <w:name w:val="Normal (Web)"/>
    <w:basedOn w:val="a"/>
    <w:uiPriority w:val="99"/>
    <w:unhideWhenUsed/>
    <w:rsid w:val="00477326"/>
    <w:pPr>
      <w:spacing w:before="100" w:beforeAutospacing="1" w:after="100" w:afterAutospacing="1"/>
    </w:pPr>
  </w:style>
  <w:style w:type="paragraph" w:styleId="31">
    <w:name w:val="Body Text Indent 3"/>
    <w:basedOn w:val="a"/>
    <w:link w:val="32"/>
    <w:rsid w:val="00477326"/>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477326"/>
    <w:rPr>
      <w:rFonts w:ascii="Times New Roman" w:eastAsia="Times New Roman" w:hAnsi="Times New Roman" w:cs="Times New Roman"/>
      <w:sz w:val="16"/>
      <w:szCs w:val="16"/>
      <w:lang w:eastAsia="ar-SA"/>
    </w:rPr>
  </w:style>
  <w:style w:type="paragraph" w:customStyle="1" w:styleId="210">
    <w:name w:val="Список 21"/>
    <w:basedOn w:val="a"/>
    <w:rsid w:val="00477326"/>
    <w:pPr>
      <w:widowControl w:val="0"/>
      <w:suppressAutoHyphens/>
      <w:ind w:left="566" w:hanging="283"/>
    </w:pPr>
    <w:rPr>
      <w:sz w:val="20"/>
      <w:szCs w:val="20"/>
      <w:lang w:eastAsia="ar-SA"/>
    </w:rPr>
  </w:style>
  <w:style w:type="character" w:customStyle="1" w:styleId="af3">
    <w:name w:val="Гипертекстовая ссылка"/>
    <w:uiPriority w:val="99"/>
    <w:rsid w:val="00477326"/>
    <w:rPr>
      <w:color w:val="106BBE"/>
    </w:rPr>
  </w:style>
  <w:style w:type="paragraph" w:styleId="af4">
    <w:name w:val="List Paragraph"/>
    <w:basedOn w:val="a"/>
    <w:link w:val="af5"/>
    <w:uiPriority w:val="34"/>
    <w:qFormat/>
    <w:rsid w:val="00477326"/>
    <w:pPr>
      <w:ind w:left="720"/>
      <w:contextualSpacing/>
    </w:pPr>
  </w:style>
  <w:style w:type="paragraph" w:customStyle="1" w:styleId="af6">
    <w:name w:val="Прижатый влево"/>
    <w:basedOn w:val="a"/>
    <w:next w:val="a"/>
    <w:uiPriority w:val="99"/>
    <w:rsid w:val="00477326"/>
    <w:pPr>
      <w:autoSpaceDE w:val="0"/>
      <w:autoSpaceDN w:val="0"/>
      <w:adjustRightInd w:val="0"/>
    </w:pPr>
    <w:rPr>
      <w:rFonts w:ascii="Arial" w:hAnsi="Arial" w:cs="Arial"/>
    </w:rPr>
  </w:style>
  <w:style w:type="character" w:customStyle="1" w:styleId="af5">
    <w:name w:val="Абзац списка Знак"/>
    <w:link w:val="af4"/>
    <w:uiPriority w:val="34"/>
    <w:locked/>
    <w:rsid w:val="00477326"/>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77326"/>
    <w:rPr>
      <w:b/>
      <w:bCs/>
      <w:color w:val="26282F"/>
    </w:rPr>
  </w:style>
  <w:style w:type="paragraph" w:customStyle="1" w:styleId="af8">
    <w:name w:val="Нормальный (таблица)"/>
    <w:basedOn w:val="a"/>
    <w:next w:val="a"/>
    <w:uiPriority w:val="99"/>
    <w:rsid w:val="00477326"/>
    <w:pPr>
      <w:autoSpaceDE w:val="0"/>
      <w:autoSpaceDN w:val="0"/>
      <w:adjustRightInd w:val="0"/>
      <w:jc w:val="both"/>
    </w:pPr>
    <w:rPr>
      <w:rFonts w:ascii="Arial" w:eastAsiaTheme="minorHAnsi" w:hAnsi="Arial" w:cs="Arial"/>
      <w:lang w:eastAsia="en-US"/>
    </w:rPr>
  </w:style>
  <w:style w:type="paragraph" w:customStyle="1" w:styleId="af9">
    <w:name w:val="Комментарий"/>
    <w:basedOn w:val="a"/>
    <w:next w:val="a"/>
    <w:uiPriority w:val="99"/>
    <w:rsid w:val="0047732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3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63D1"/>
    <w:pPr>
      <w:keepNext/>
      <w:suppressAutoHyphens/>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semiHidden/>
    <w:unhideWhenUsed/>
    <w:qFormat/>
    <w:rsid w:val="0047732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477326"/>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63D1"/>
    <w:rPr>
      <w:rFonts w:ascii="Cambria" w:eastAsia="Times New Roman" w:hAnsi="Cambria" w:cs="Times New Roman"/>
      <w:b/>
      <w:bCs/>
      <w:kern w:val="32"/>
      <w:sz w:val="32"/>
      <w:szCs w:val="32"/>
      <w:lang w:eastAsia="ar-SA"/>
    </w:rPr>
  </w:style>
  <w:style w:type="paragraph" w:styleId="a3">
    <w:name w:val="Body Text"/>
    <w:basedOn w:val="a"/>
    <w:link w:val="a4"/>
    <w:semiHidden/>
    <w:rsid w:val="009D63D1"/>
    <w:pPr>
      <w:keepNext/>
      <w:suppressAutoHyphens/>
      <w:jc w:val="both"/>
    </w:pPr>
    <w:rPr>
      <w:rFonts w:ascii="Arial" w:hAnsi="Arial" w:cs="Arial"/>
      <w:lang w:eastAsia="ar-SA"/>
    </w:rPr>
  </w:style>
  <w:style w:type="character" w:customStyle="1" w:styleId="a4">
    <w:name w:val="Основной текст Знак"/>
    <w:basedOn w:val="a0"/>
    <w:link w:val="a3"/>
    <w:semiHidden/>
    <w:rsid w:val="009D63D1"/>
    <w:rPr>
      <w:rFonts w:ascii="Arial" w:eastAsia="Times New Roman" w:hAnsi="Arial" w:cs="Arial"/>
      <w:sz w:val="24"/>
      <w:szCs w:val="24"/>
      <w:lang w:eastAsia="ar-SA"/>
    </w:rPr>
  </w:style>
  <w:style w:type="table" w:styleId="a5">
    <w:name w:val="Table Grid"/>
    <w:basedOn w:val="a1"/>
    <w:uiPriority w:val="39"/>
    <w:rsid w:val="009D6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7732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rsid w:val="00477326"/>
    <w:rPr>
      <w:rFonts w:ascii="Arial" w:eastAsia="Times New Roman" w:hAnsi="Arial" w:cs="Arial"/>
      <w:b/>
      <w:bCs/>
      <w:sz w:val="26"/>
      <w:szCs w:val="26"/>
      <w:lang w:eastAsia="ar-SA"/>
    </w:rPr>
  </w:style>
  <w:style w:type="paragraph" w:styleId="a6">
    <w:name w:val="footer"/>
    <w:basedOn w:val="a"/>
    <w:link w:val="a7"/>
    <w:uiPriority w:val="99"/>
    <w:rsid w:val="00477326"/>
    <w:pPr>
      <w:tabs>
        <w:tab w:val="center" w:pos="4677"/>
        <w:tab w:val="right" w:pos="9355"/>
      </w:tabs>
    </w:pPr>
  </w:style>
  <w:style w:type="character" w:customStyle="1" w:styleId="a7">
    <w:name w:val="Нижний колонтитул Знак"/>
    <w:basedOn w:val="a0"/>
    <w:link w:val="a6"/>
    <w:uiPriority w:val="99"/>
    <w:rsid w:val="00477326"/>
    <w:rPr>
      <w:rFonts w:ascii="Times New Roman" w:eastAsia="Times New Roman" w:hAnsi="Times New Roman" w:cs="Times New Roman"/>
      <w:sz w:val="24"/>
      <w:szCs w:val="24"/>
      <w:lang w:eastAsia="ru-RU"/>
    </w:rPr>
  </w:style>
  <w:style w:type="paragraph" w:styleId="a8">
    <w:name w:val="Balloon Text"/>
    <w:basedOn w:val="a"/>
    <w:link w:val="a9"/>
    <w:unhideWhenUsed/>
    <w:rsid w:val="00477326"/>
    <w:rPr>
      <w:rFonts w:ascii="Tahoma" w:hAnsi="Tahoma" w:cs="Tahoma"/>
      <w:sz w:val="16"/>
      <w:szCs w:val="16"/>
    </w:rPr>
  </w:style>
  <w:style w:type="character" w:customStyle="1" w:styleId="a9">
    <w:name w:val="Текст выноски Знак"/>
    <w:basedOn w:val="a0"/>
    <w:link w:val="a8"/>
    <w:rsid w:val="00477326"/>
    <w:rPr>
      <w:rFonts w:ascii="Tahoma" w:eastAsia="Times New Roman" w:hAnsi="Tahoma" w:cs="Tahoma"/>
      <w:sz w:val="16"/>
      <w:szCs w:val="16"/>
      <w:lang w:eastAsia="ru-RU"/>
    </w:rPr>
  </w:style>
  <w:style w:type="character" w:customStyle="1" w:styleId="aa">
    <w:name w:val="Основной текст с отступом Знак"/>
    <w:basedOn w:val="a0"/>
    <w:link w:val="ab"/>
    <w:semiHidden/>
    <w:rsid w:val="00477326"/>
    <w:rPr>
      <w:rFonts w:ascii="Times New Roman" w:eastAsia="Times New Roman" w:hAnsi="Times New Roman" w:cs="Times New Roman"/>
      <w:b/>
      <w:bCs/>
      <w:sz w:val="24"/>
      <w:szCs w:val="24"/>
      <w:lang w:eastAsia="ar-SA"/>
    </w:rPr>
  </w:style>
  <w:style w:type="paragraph" w:styleId="ab">
    <w:name w:val="Body Text Indent"/>
    <w:basedOn w:val="a"/>
    <w:link w:val="aa"/>
    <w:semiHidden/>
    <w:rsid w:val="00477326"/>
    <w:pPr>
      <w:suppressAutoHyphens/>
      <w:ind w:firstLine="709"/>
      <w:jc w:val="center"/>
    </w:pPr>
    <w:rPr>
      <w:b/>
      <w:bCs/>
      <w:lang w:eastAsia="ar-SA"/>
    </w:rPr>
  </w:style>
  <w:style w:type="character" w:customStyle="1" w:styleId="11">
    <w:name w:val="Основной текст с отступом Знак1"/>
    <w:basedOn w:val="a0"/>
    <w:uiPriority w:val="99"/>
    <w:semiHidden/>
    <w:rsid w:val="00477326"/>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477326"/>
    <w:pPr>
      <w:suppressAutoHyphens/>
      <w:ind w:firstLine="709"/>
      <w:jc w:val="both"/>
    </w:pPr>
    <w:rPr>
      <w:rFonts w:ascii="Arial" w:hAnsi="Arial" w:cs="Arial"/>
      <w:lang w:eastAsia="ar-SA"/>
    </w:rPr>
  </w:style>
  <w:style w:type="paragraph" w:styleId="ac">
    <w:name w:val="Body Text First Indent"/>
    <w:basedOn w:val="a3"/>
    <w:link w:val="ad"/>
    <w:rsid w:val="00477326"/>
    <w:pPr>
      <w:keepNext w:val="0"/>
      <w:suppressAutoHyphens w:val="0"/>
      <w:spacing w:after="120"/>
      <w:ind w:firstLine="210"/>
      <w:jc w:val="left"/>
    </w:pPr>
    <w:rPr>
      <w:rFonts w:ascii="Times New Roman" w:hAnsi="Times New Roman" w:cs="Times New Roman"/>
      <w:lang w:eastAsia="ru-RU"/>
    </w:rPr>
  </w:style>
  <w:style w:type="character" w:customStyle="1" w:styleId="ad">
    <w:name w:val="Красная строка Знак"/>
    <w:basedOn w:val="a4"/>
    <w:link w:val="ac"/>
    <w:rsid w:val="00477326"/>
    <w:rPr>
      <w:rFonts w:ascii="Times New Roman" w:eastAsia="Times New Roman" w:hAnsi="Times New Roman" w:cs="Times New Roman"/>
      <w:sz w:val="24"/>
      <w:szCs w:val="24"/>
      <w:lang w:eastAsia="ru-RU"/>
    </w:rPr>
  </w:style>
  <w:style w:type="paragraph" w:customStyle="1" w:styleId="ConsTitle">
    <w:name w:val="ConsTitle"/>
    <w:rsid w:val="0047732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e">
    <w:name w:val="Hyperlink"/>
    <w:rsid w:val="00477326"/>
    <w:rPr>
      <w:color w:val="0000FF"/>
      <w:u w:val="single"/>
    </w:rPr>
  </w:style>
  <w:style w:type="paragraph" w:customStyle="1" w:styleId="Style9">
    <w:name w:val="Style9"/>
    <w:basedOn w:val="a"/>
    <w:rsid w:val="00477326"/>
    <w:pPr>
      <w:widowControl w:val="0"/>
      <w:autoSpaceDE w:val="0"/>
      <w:autoSpaceDN w:val="0"/>
      <w:adjustRightInd w:val="0"/>
      <w:spacing w:line="341" w:lineRule="exact"/>
      <w:ind w:firstLine="648"/>
      <w:jc w:val="both"/>
    </w:pPr>
  </w:style>
  <w:style w:type="paragraph" w:customStyle="1" w:styleId="Style10">
    <w:name w:val="Style10"/>
    <w:basedOn w:val="a"/>
    <w:rsid w:val="00477326"/>
    <w:pPr>
      <w:widowControl w:val="0"/>
      <w:autoSpaceDE w:val="0"/>
      <w:autoSpaceDN w:val="0"/>
      <w:adjustRightInd w:val="0"/>
      <w:spacing w:line="336" w:lineRule="exact"/>
      <w:ind w:firstLine="629"/>
      <w:jc w:val="both"/>
    </w:pPr>
  </w:style>
  <w:style w:type="character" w:customStyle="1" w:styleId="FontStyle15">
    <w:name w:val="Font Style15"/>
    <w:rsid w:val="00477326"/>
    <w:rPr>
      <w:rFonts w:ascii="Times New Roman" w:hAnsi="Times New Roman" w:cs="Times New Roman"/>
      <w:sz w:val="26"/>
      <w:szCs w:val="26"/>
    </w:rPr>
  </w:style>
  <w:style w:type="paragraph" w:customStyle="1" w:styleId="content">
    <w:name w:val="content"/>
    <w:basedOn w:val="a"/>
    <w:rsid w:val="00477326"/>
    <w:rPr>
      <w:rFonts w:ascii="Tahoma" w:hAnsi="Tahoma" w:cs="Tahoma"/>
      <w:color w:val="444444"/>
      <w:sz w:val="18"/>
      <w:szCs w:val="18"/>
    </w:rPr>
  </w:style>
  <w:style w:type="paragraph" w:customStyle="1" w:styleId="ConsPlusNormal">
    <w:name w:val="ConsPlusNormal"/>
    <w:rsid w:val="00477326"/>
    <w:pPr>
      <w:autoSpaceDE w:val="0"/>
      <w:autoSpaceDN w:val="0"/>
      <w:adjustRightInd w:val="0"/>
      <w:spacing w:after="0" w:line="240" w:lineRule="auto"/>
      <w:ind w:firstLine="720"/>
    </w:pPr>
    <w:rPr>
      <w:rFonts w:ascii="Arial" w:eastAsia="Calibri" w:hAnsi="Arial" w:cs="Arial"/>
      <w:sz w:val="20"/>
      <w:szCs w:val="20"/>
    </w:rPr>
  </w:style>
  <w:style w:type="paragraph" w:styleId="af">
    <w:name w:val="header"/>
    <w:basedOn w:val="a"/>
    <w:link w:val="af0"/>
    <w:uiPriority w:val="99"/>
    <w:rsid w:val="00477326"/>
    <w:pPr>
      <w:tabs>
        <w:tab w:val="center" w:pos="4677"/>
        <w:tab w:val="right" w:pos="9355"/>
      </w:tabs>
      <w:suppressAutoHyphens/>
    </w:pPr>
    <w:rPr>
      <w:lang w:eastAsia="ar-SA"/>
    </w:rPr>
  </w:style>
  <w:style w:type="character" w:customStyle="1" w:styleId="af0">
    <w:name w:val="Верхний колонтитул Знак"/>
    <w:basedOn w:val="a0"/>
    <w:link w:val="af"/>
    <w:uiPriority w:val="99"/>
    <w:rsid w:val="00477326"/>
    <w:rPr>
      <w:rFonts w:ascii="Times New Roman" w:eastAsia="Times New Roman" w:hAnsi="Times New Roman" w:cs="Times New Roman"/>
      <w:sz w:val="24"/>
      <w:szCs w:val="24"/>
      <w:lang w:eastAsia="ar-SA"/>
    </w:rPr>
  </w:style>
  <w:style w:type="paragraph" w:customStyle="1" w:styleId="af1">
    <w:name w:val="Знак Знак Знак Знак Знак Знак Знак Знак Знак Знак"/>
    <w:basedOn w:val="a"/>
    <w:rsid w:val="00477326"/>
    <w:pPr>
      <w:spacing w:after="160" w:line="240" w:lineRule="exact"/>
    </w:pPr>
    <w:rPr>
      <w:rFonts w:ascii="Verdana" w:hAnsi="Verdana" w:cs="Verdana"/>
      <w:sz w:val="20"/>
      <w:szCs w:val="20"/>
      <w:lang w:val="en-US" w:eastAsia="en-US"/>
    </w:rPr>
  </w:style>
  <w:style w:type="paragraph" w:styleId="HTML">
    <w:name w:val="HTML Preformatted"/>
    <w:basedOn w:val="a"/>
    <w:link w:val="HTML0"/>
    <w:uiPriority w:val="99"/>
    <w:rsid w:val="00477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77326"/>
    <w:rPr>
      <w:rFonts w:ascii="Courier New" w:eastAsia="Times New Roman" w:hAnsi="Courier New" w:cs="Courier New"/>
      <w:sz w:val="20"/>
      <w:szCs w:val="20"/>
      <w:lang w:eastAsia="ru-RU"/>
    </w:rPr>
  </w:style>
  <w:style w:type="paragraph" w:customStyle="1" w:styleId="ConsPlusTitle">
    <w:name w:val="ConsPlusTitle"/>
    <w:uiPriority w:val="99"/>
    <w:rsid w:val="0047732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2">
    <w:name w:val="Normal (Web)"/>
    <w:basedOn w:val="a"/>
    <w:uiPriority w:val="99"/>
    <w:unhideWhenUsed/>
    <w:rsid w:val="00477326"/>
    <w:pPr>
      <w:spacing w:before="100" w:beforeAutospacing="1" w:after="100" w:afterAutospacing="1"/>
    </w:pPr>
  </w:style>
  <w:style w:type="paragraph" w:styleId="31">
    <w:name w:val="Body Text Indent 3"/>
    <w:basedOn w:val="a"/>
    <w:link w:val="32"/>
    <w:rsid w:val="00477326"/>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477326"/>
    <w:rPr>
      <w:rFonts w:ascii="Times New Roman" w:eastAsia="Times New Roman" w:hAnsi="Times New Roman" w:cs="Times New Roman"/>
      <w:sz w:val="16"/>
      <w:szCs w:val="16"/>
      <w:lang w:eastAsia="ar-SA"/>
    </w:rPr>
  </w:style>
  <w:style w:type="paragraph" w:customStyle="1" w:styleId="210">
    <w:name w:val="Список 21"/>
    <w:basedOn w:val="a"/>
    <w:rsid w:val="00477326"/>
    <w:pPr>
      <w:widowControl w:val="0"/>
      <w:suppressAutoHyphens/>
      <w:ind w:left="566" w:hanging="283"/>
    </w:pPr>
    <w:rPr>
      <w:sz w:val="20"/>
      <w:szCs w:val="20"/>
      <w:lang w:eastAsia="ar-SA"/>
    </w:rPr>
  </w:style>
  <w:style w:type="character" w:customStyle="1" w:styleId="af3">
    <w:name w:val="Гипертекстовая ссылка"/>
    <w:uiPriority w:val="99"/>
    <w:rsid w:val="00477326"/>
    <w:rPr>
      <w:color w:val="106BBE"/>
    </w:rPr>
  </w:style>
  <w:style w:type="paragraph" w:styleId="af4">
    <w:name w:val="List Paragraph"/>
    <w:basedOn w:val="a"/>
    <w:link w:val="af5"/>
    <w:uiPriority w:val="34"/>
    <w:qFormat/>
    <w:rsid w:val="00477326"/>
    <w:pPr>
      <w:ind w:left="720"/>
      <w:contextualSpacing/>
    </w:pPr>
  </w:style>
  <w:style w:type="paragraph" w:customStyle="1" w:styleId="af6">
    <w:name w:val="Прижатый влево"/>
    <w:basedOn w:val="a"/>
    <w:next w:val="a"/>
    <w:uiPriority w:val="99"/>
    <w:rsid w:val="00477326"/>
    <w:pPr>
      <w:autoSpaceDE w:val="0"/>
      <w:autoSpaceDN w:val="0"/>
      <w:adjustRightInd w:val="0"/>
    </w:pPr>
    <w:rPr>
      <w:rFonts w:ascii="Arial" w:hAnsi="Arial" w:cs="Arial"/>
    </w:rPr>
  </w:style>
  <w:style w:type="character" w:customStyle="1" w:styleId="af5">
    <w:name w:val="Абзац списка Знак"/>
    <w:link w:val="af4"/>
    <w:uiPriority w:val="34"/>
    <w:locked/>
    <w:rsid w:val="00477326"/>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77326"/>
    <w:rPr>
      <w:b/>
      <w:bCs/>
      <w:color w:val="26282F"/>
    </w:rPr>
  </w:style>
  <w:style w:type="paragraph" w:customStyle="1" w:styleId="af8">
    <w:name w:val="Нормальный (таблица)"/>
    <w:basedOn w:val="a"/>
    <w:next w:val="a"/>
    <w:uiPriority w:val="99"/>
    <w:rsid w:val="00477326"/>
    <w:pPr>
      <w:autoSpaceDE w:val="0"/>
      <w:autoSpaceDN w:val="0"/>
      <w:adjustRightInd w:val="0"/>
      <w:jc w:val="both"/>
    </w:pPr>
    <w:rPr>
      <w:rFonts w:ascii="Arial" w:eastAsiaTheme="minorHAnsi" w:hAnsi="Arial" w:cs="Arial"/>
      <w:lang w:eastAsia="en-US"/>
    </w:rPr>
  </w:style>
  <w:style w:type="paragraph" w:customStyle="1" w:styleId="af9">
    <w:name w:val="Комментарий"/>
    <w:basedOn w:val="a"/>
    <w:next w:val="a"/>
    <w:uiPriority w:val="99"/>
    <w:rsid w:val="00477326"/>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083BFC1E102B0310BC9A2D7D7A124B5758399FE7F74A82E6160E10EED37349BD6E54CE70n0UFO" TargetMode="External"/><Relationship Id="rId18" Type="http://schemas.openxmlformats.org/officeDocument/2006/relationships/hyperlink" Target="consultantplus://offline/ref=732E97A4E8A45AA1C5319BFEE7811AAC2F43D76CFB4E171CA18279C06AC88E8464FBFD96C9E6D20DN2MEM" TargetMode="External"/><Relationship Id="rId26" Type="http://schemas.openxmlformats.org/officeDocument/2006/relationships/hyperlink" Target="http://www.consultant.ru/document/cons_doc_LAW_301444/f811f5fa697eb6bf0acddea8a22214d403e427de/" TargetMode="External"/><Relationship Id="rId39" Type="http://schemas.openxmlformats.org/officeDocument/2006/relationships/hyperlink" Target="http://www.consultant.ru/document/cons_doc_LAW_301444/f811f5fa697eb6bf0acddea8a22214d403e427de/" TargetMode="External"/><Relationship Id="rId21" Type="http://schemas.openxmlformats.org/officeDocument/2006/relationships/hyperlink" Target="consultantplus://offline/ref=732E97A4E8A45AA1C5319BFEE7811AAC2F43D76CFB4E171CA18279C06AC88E8464FBFD96C9E6D20CN2M4M" TargetMode="External"/><Relationship Id="rId34" Type="http://schemas.openxmlformats.org/officeDocument/2006/relationships/hyperlink" Target="http://www.consultant.ru/document/cons_doc_LAW_301444/f811f5fa697eb6bf0acddea8a22214d403e427de/" TargetMode="External"/><Relationship Id="rId42" Type="http://schemas.openxmlformats.org/officeDocument/2006/relationships/hyperlink" Target="http://www.consultant.ru/document/cons_doc_LAW_301444/f811f5fa697eb6bf0acddea8a22214d403e427de/" TargetMode="External"/><Relationship Id="rId47" Type="http://schemas.openxmlformats.org/officeDocument/2006/relationships/hyperlink" Target="http://www.consultant.ru/document/cons_doc_LAW_301444/f811f5fa697eb6bf0acddea8a22214d403e427de/" TargetMode="External"/><Relationship Id="rId50" Type="http://schemas.openxmlformats.org/officeDocument/2006/relationships/hyperlink" Target="garantF1://78792.15" TargetMode="External"/><Relationship Id="rId55" Type="http://schemas.openxmlformats.org/officeDocument/2006/relationships/hyperlink" Target="garantF1://78792.1521" TargetMode="External"/><Relationship Id="rId7" Type="http://schemas.openxmlformats.org/officeDocument/2006/relationships/hyperlink" Target="consultantplus://offline/ref=FB7E4F92B2C6FD392920ACDCEDC06233854CA6CC45D5DEFB728B9D774C2327C8E20682E25BC70955b56FL" TargetMode="External"/><Relationship Id="rId2" Type="http://schemas.openxmlformats.org/officeDocument/2006/relationships/styles" Target="styles.xml"/><Relationship Id="rId16" Type="http://schemas.openxmlformats.org/officeDocument/2006/relationships/hyperlink" Target="consultantplus://offline/ref=B01DAEEAEC1EF0188E87D20951EFCBBBEDED5D679CCA13E6E6C1DA8E1DB1189B32EA108DFB67N" TargetMode="External"/><Relationship Id="rId20" Type="http://schemas.openxmlformats.org/officeDocument/2006/relationships/hyperlink" Target="consultantplus://offline/ref=732E97A4E8A45AA1C5319BFEE7811AAC2F43D76CFB4E171CA18279C06AC88E8464FBFD96C9E6D20DN2MAM" TargetMode="External"/><Relationship Id="rId29" Type="http://schemas.openxmlformats.org/officeDocument/2006/relationships/hyperlink" Target="http://www.consultant.ru/document/cons_doc_LAW_301444/f811f5fa697eb6bf0acddea8a22214d403e427de/" TargetMode="External"/><Relationship Id="rId41" Type="http://schemas.openxmlformats.org/officeDocument/2006/relationships/hyperlink" Target="http://www.consultant.ru/document/cons_doc_LAW_301444/f811f5fa697eb6bf0acddea8a22214d403e427de/" TargetMode="External"/><Relationship Id="rId54" Type="http://schemas.openxmlformats.org/officeDocument/2006/relationships/hyperlink" Target="garantF1://10005807.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vgo.ru" TargetMode="External"/><Relationship Id="rId11" Type="http://schemas.openxmlformats.org/officeDocument/2006/relationships/hyperlink" Target="consultantplus://offline/ref=13083BFC1E102B0310BC9A2D7D7A124B57503298EDF14A82E6160E10EEnDU3O" TargetMode="External"/><Relationship Id="rId24" Type="http://schemas.openxmlformats.org/officeDocument/2006/relationships/hyperlink" Target="http://www.consultant.ru/document/cons_doc_LAW_301444/f811f5fa697eb6bf0acddea8a22214d403e427de/" TargetMode="External"/><Relationship Id="rId32" Type="http://schemas.openxmlformats.org/officeDocument/2006/relationships/hyperlink" Target="http://www.consultant.ru/document/cons_doc_LAW_301444/f811f5fa697eb6bf0acddea8a22214d403e427de/" TargetMode="External"/><Relationship Id="rId37" Type="http://schemas.openxmlformats.org/officeDocument/2006/relationships/hyperlink" Target="http://www.consultant.ru/document/cons_doc_LAW_301444/f811f5fa697eb6bf0acddea8a22214d403e427de/" TargetMode="External"/><Relationship Id="rId40" Type="http://schemas.openxmlformats.org/officeDocument/2006/relationships/hyperlink" Target="http://www.consultant.ru/document/cons_doc_LAW_301444/f811f5fa697eb6bf0acddea8a22214d403e427de/" TargetMode="External"/><Relationship Id="rId45" Type="http://schemas.openxmlformats.org/officeDocument/2006/relationships/hyperlink" Target="http://www.consultant.ru/document/cons_doc_LAW_301444/f811f5fa697eb6bf0acddea8a22214d403e427de/" TargetMode="External"/><Relationship Id="rId53" Type="http://schemas.openxmlformats.org/officeDocument/2006/relationships/hyperlink" Target="garantF1://12038291.700" TargetMode="External"/><Relationship Id="rId58"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consultantplus://offline/ref=B01DAEEAEC1EF0188E87D20951EFCBBBEDED5D679CCA13E6E6C1DA8E1DB1189B32EA108BBCF169N" TargetMode="External"/><Relationship Id="rId23" Type="http://schemas.openxmlformats.org/officeDocument/2006/relationships/hyperlink" Target="consultantplus://offline/ref=732E97A4E8A45AA1C5319BFEE7811AAC2F43DE6EFC4B171CA18279C06ANCM8M" TargetMode="External"/><Relationship Id="rId28" Type="http://schemas.openxmlformats.org/officeDocument/2006/relationships/hyperlink" Target="http://www.consultant.ru/document/cons_doc_LAW_301444/f811f5fa697eb6bf0acddea8a22214d403e427de/" TargetMode="External"/><Relationship Id="rId36" Type="http://schemas.openxmlformats.org/officeDocument/2006/relationships/hyperlink" Target="http://www.consultant.ru/document/cons_doc_LAW_301444/f811f5fa697eb6bf0acddea8a22214d403e427de/" TargetMode="External"/><Relationship Id="rId49" Type="http://schemas.openxmlformats.org/officeDocument/2006/relationships/hyperlink" Target="garantF1://12080902.2" TargetMode="External"/><Relationship Id="rId57" Type="http://schemas.openxmlformats.org/officeDocument/2006/relationships/hyperlink" Target="garantF1://12038291.52" TargetMode="External"/><Relationship Id="rId61" Type="http://schemas.openxmlformats.org/officeDocument/2006/relationships/fontTable" Target="fontTable.xml"/><Relationship Id="rId10" Type="http://schemas.openxmlformats.org/officeDocument/2006/relationships/hyperlink" Target="consultantplus://offline/ref=13083BFC1E102B0310BC9A2D7D7A124B57503298EDF14A82E6160E10EED37349BD6E54CC790828A2nDU4O" TargetMode="External"/><Relationship Id="rId19" Type="http://schemas.openxmlformats.org/officeDocument/2006/relationships/hyperlink" Target="consultantplus://offline/ref=732E97A4E8A45AA1C5319BFEE7811AAC2F43D76CFB4E171CA18279C06AC88E8464FBFD96C9E6D20DN2MBM" TargetMode="External"/><Relationship Id="rId31" Type="http://schemas.openxmlformats.org/officeDocument/2006/relationships/hyperlink" Target="http://www.consultant.ru/document/cons_doc_LAW_301444/f811f5fa697eb6bf0acddea8a22214d403e427de/" TargetMode="External"/><Relationship Id="rId44" Type="http://schemas.openxmlformats.org/officeDocument/2006/relationships/hyperlink" Target="http://www.consultant.ru/document/cons_doc_LAW_301444/f811f5fa697eb6bf0acddea8a22214d403e427de/" TargetMode="External"/><Relationship Id="rId52" Type="http://schemas.openxmlformats.org/officeDocument/2006/relationships/hyperlink" Target="garantF1://78792.15" TargetMode="External"/><Relationship Id="rId60" Type="http://schemas.openxmlformats.org/officeDocument/2006/relationships/hyperlink" Target="garantF1://70409708.0" TargetMode="External"/><Relationship Id="rId4" Type="http://schemas.openxmlformats.org/officeDocument/2006/relationships/settings" Target="settings.xml"/><Relationship Id="rId9" Type="http://schemas.openxmlformats.org/officeDocument/2006/relationships/hyperlink" Target="consultantplus://offline/ref=13083BFC1E102B0310BC9A2D7D7A124B57503298EDF14A82E6160E10EEnDU3O" TargetMode="External"/><Relationship Id="rId14" Type="http://schemas.openxmlformats.org/officeDocument/2006/relationships/hyperlink" Target="consultantplus://offline/ref=B01DAEEAEC1EF0188E87D20951EFCBBBEEE65967979544E4B794D48B15E1508B7CAF1D88B513F66CN" TargetMode="External"/><Relationship Id="rId22" Type="http://schemas.openxmlformats.org/officeDocument/2006/relationships/hyperlink" Target="consultantplus://offline/ref=732E97A4E8A45AA1C5319BFEE7811AAC2F40DF6EFB4B171CA18279C06AC88E8464FBFD96C9E6DB0DN2MAM" TargetMode="External"/><Relationship Id="rId27" Type="http://schemas.openxmlformats.org/officeDocument/2006/relationships/hyperlink" Target="http://www.consultant.ru/document/cons_doc_LAW_301444/f811f5fa697eb6bf0acddea8a22214d403e427de/" TargetMode="External"/><Relationship Id="rId30" Type="http://schemas.openxmlformats.org/officeDocument/2006/relationships/hyperlink" Target="http://www.consultant.ru/document/cons_doc_LAW_301444/f811f5fa697eb6bf0acddea8a22214d403e427de/" TargetMode="External"/><Relationship Id="rId35" Type="http://schemas.openxmlformats.org/officeDocument/2006/relationships/hyperlink" Target="http://www.consultant.ru/document/cons_doc_LAW_301444/f811f5fa697eb6bf0acddea8a22214d403e427de/" TargetMode="External"/><Relationship Id="rId43" Type="http://schemas.openxmlformats.org/officeDocument/2006/relationships/hyperlink" Target="http://www.consultant.ru/document/cons_doc_LAW_301444/f811f5fa697eb6bf0acddea8a22214d403e427de/" TargetMode="External"/><Relationship Id="rId48" Type="http://schemas.openxmlformats.org/officeDocument/2006/relationships/hyperlink" Target="http://www.consultant.ru/document/cons_doc_LAW_301444/f811f5fa697eb6bf0acddea8a22214d403e427de/" TargetMode="External"/><Relationship Id="rId56" Type="http://schemas.openxmlformats.org/officeDocument/2006/relationships/hyperlink" Target="garantF1://78792.151" TargetMode="External"/><Relationship Id="rId8" Type="http://schemas.openxmlformats.org/officeDocument/2006/relationships/hyperlink" Target="consultantplus://offline/ref=FB7E4F92B2C6FD392920ACDCEDC06233854CA6CC45D5DEFB728B9D774C2327C8E20682bE67L" TargetMode="External"/><Relationship Id="rId51" Type="http://schemas.openxmlformats.org/officeDocument/2006/relationships/hyperlink" Target="garantF1://12038291.700" TargetMode="External"/><Relationship Id="rId3" Type="http://schemas.microsoft.com/office/2007/relationships/stylesWithEffects" Target="stylesWithEffects.xml"/><Relationship Id="rId12" Type="http://schemas.openxmlformats.org/officeDocument/2006/relationships/hyperlink" Target="consultantplus://offline/ref=13083BFC1E102B0310BC9A2D7D7A124B57503298EDF14A82E6160E10EED37349BD6E54CBn7U1O" TargetMode="External"/><Relationship Id="rId17" Type="http://schemas.openxmlformats.org/officeDocument/2006/relationships/hyperlink" Target="consultantplus://offline/ref=732E97A4E8A45AA1C5319BFEE7811AAC2F43D76CFB4E171CA18279C06AC88E8464FBFD96C9E6D20AN2M9M" TargetMode="External"/><Relationship Id="rId25" Type="http://schemas.openxmlformats.org/officeDocument/2006/relationships/hyperlink" Target="http://www.consultant.ru/document/cons_doc_LAW_301444/f811f5fa697eb6bf0acddea8a22214d403e427de/" TargetMode="External"/><Relationship Id="rId33" Type="http://schemas.openxmlformats.org/officeDocument/2006/relationships/hyperlink" Target="http://www.consultant.ru/document/cons_doc_LAW_301444/f811f5fa697eb6bf0acddea8a22214d403e427de/" TargetMode="External"/><Relationship Id="rId38" Type="http://schemas.openxmlformats.org/officeDocument/2006/relationships/hyperlink" Target="http://www.consultant.ru/document/cons_doc_LAW_301444/f811f5fa697eb6bf0acddea8a22214d403e427de/" TargetMode="External"/><Relationship Id="rId46" Type="http://schemas.openxmlformats.org/officeDocument/2006/relationships/hyperlink" Target="http://www.consultant.ru/document/cons_doc_LAW_301444/f811f5fa697eb6bf0acddea8a22214d403e427de/" TargetMode="External"/><Relationship Id="rId59" Type="http://schemas.openxmlformats.org/officeDocument/2006/relationships/hyperlink" Target="garantF1://70409708.1052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2F3D9977</Template>
  <TotalTime>413</TotalTime>
  <Pages>65</Pages>
  <Words>16684</Words>
  <Characters>95105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Бабарицкий Анатолий Николаевич</dc:creator>
  <cp:lastModifiedBy>Бабарицкий Анатолий Николаевич</cp:lastModifiedBy>
  <cp:revision>6</cp:revision>
  <dcterms:created xsi:type="dcterms:W3CDTF">2018-11-19T11:12:00Z</dcterms:created>
  <dcterms:modified xsi:type="dcterms:W3CDTF">2018-12-07T11:33:00Z</dcterms:modified>
</cp:coreProperties>
</file>